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6AA9">
              <w:rPr>
                <w:rFonts w:ascii="Tahoma" w:hAnsi="Tahoma" w:cs="Tahoma"/>
                <w:b/>
                <w:sz w:val="28"/>
                <w:szCs w:val="28"/>
              </w:rPr>
              <w:t xml:space="preserve">R.C.G.00335_2013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6AA9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6AA9">
              <w:rPr>
                <w:rFonts w:ascii="Tahoma" w:hAnsi="Tahoma" w:cs="Tahoma"/>
              </w:rPr>
              <w:t xml:space="preserve">Det.Sett.V-Integ RCS 00041/2013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6AA9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6AA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6AA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6AA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6A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6AA9">
        <w:rPr>
          <w:rFonts w:ascii="Tahoma" w:hAnsi="Tahoma" w:cs="Tahoma"/>
          <w:b/>
        </w:rPr>
        <w:t xml:space="preserve">PROSIEGUO RICOVERO DI UNA ANZIANA NON AUTOSUFFICIENTE A.G. PRESSO LA STRUTTURA RSSA “SANCTA MARIA REGINA PACIS” DI FASANO. IMPEGNO DI SPESA PER IL I SEMESTRE 2013. CIG. N. Z3408A4431.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B6AA9" w:rsidRDefault="004B6AA9" w:rsidP="004B6AA9">
      <w:pPr>
        <w:rPr>
          <w:rFonts w:ascii="Tahoma" w:hAnsi="Tahoma" w:cs="Tahoma"/>
        </w:rPr>
      </w:pPr>
    </w:p>
    <w:p w:rsidR="004B6AA9" w:rsidRPr="004B6AA9" w:rsidRDefault="004B6AA9" w:rsidP="004B6AA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B6AA9" w:rsidRPr="004B6AA9" w:rsidRDefault="004B6AA9" w:rsidP="004B6AA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AA9" w:rsidRDefault="004B6AA9">
      <w:r>
        <w:separator/>
      </w:r>
    </w:p>
  </w:endnote>
  <w:endnote w:type="continuationSeparator" w:id="0">
    <w:p w:rsidR="004B6AA9" w:rsidRDefault="004B6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AA9" w:rsidRDefault="004B6AA9">
      <w:r>
        <w:separator/>
      </w:r>
    </w:p>
  </w:footnote>
  <w:footnote w:type="continuationSeparator" w:id="0">
    <w:p w:rsidR="004B6AA9" w:rsidRDefault="004B6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6AA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2013-02-28T12:34:00Z</dcterms:created>
  <dcterms:modified xsi:type="dcterms:W3CDTF">2013-02-28T12:34:00Z</dcterms:modified>
</cp:coreProperties>
</file>