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7648">
              <w:rPr>
                <w:rFonts w:ascii="Tahoma" w:hAnsi="Tahoma" w:cs="Tahoma"/>
                <w:b/>
                <w:sz w:val="28"/>
                <w:szCs w:val="28"/>
              </w:rPr>
              <w:t xml:space="preserve">R.C.G.00365_2013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7648">
              <w:rPr>
                <w:rFonts w:ascii="Tahoma" w:hAnsi="Tahoma" w:cs="Tahoma"/>
                <w:b/>
                <w:sz w:val="28"/>
                <w:szCs w:val="28"/>
              </w:rPr>
              <w:t xml:space="preserve">28/02/2013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7648">
              <w:rPr>
                <w:rFonts w:ascii="Tahoma" w:hAnsi="Tahoma" w:cs="Tahoma"/>
              </w:rPr>
              <w:t xml:space="preserve">Det.Sett.VI-Integ RCS 00034/2013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7648">
              <w:rPr>
                <w:rFonts w:ascii="Tahoma" w:hAnsi="Tahoma" w:cs="Tahoma"/>
              </w:rPr>
              <w:t xml:space="preserve">28/02/2013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764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764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764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76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7648">
        <w:rPr>
          <w:rFonts w:ascii="Tahoma" w:hAnsi="Tahoma" w:cs="Tahoma"/>
          <w:b/>
        </w:rPr>
        <w:t xml:space="preserve">Determinazione di richiesta di cancellazione dal ruolo esattoriale della somma ascritta di cui alla cartella esattoriale nr. 024 2013 00001953 06 e da riferirsi al verbale di contestazione 55716/P del 23.07.2011 reg. 5812/11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648" w:rsidRDefault="00167648">
      <w:r>
        <w:separator/>
      </w:r>
    </w:p>
  </w:endnote>
  <w:endnote w:type="continuationSeparator" w:id="1">
    <w:p w:rsidR="00167648" w:rsidRDefault="00167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648" w:rsidRDefault="00167648">
      <w:r>
        <w:separator/>
      </w:r>
    </w:p>
  </w:footnote>
  <w:footnote w:type="continuationSeparator" w:id="1">
    <w:p w:rsidR="00167648" w:rsidRDefault="001676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67648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2013-02-28T15:21:00Z</dcterms:created>
  <dcterms:modified xsi:type="dcterms:W3CDTF">2013-02-28T15:21:00Z</dcterms:modified>
</cp:coreProperties>
</file>