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E21EA">
              <w:rPr>
                <w:rFonts w:ascii="Tahoma" w:hAnsi="Tahoma" w:cs="Tahoma"/>
                <w:b/>
                <w:sz w:val="28"/>
                <w:szCs w:val="28"/>
              </w:rPr>
              <w:t xml:space="preserve">R.C.G.00325_2013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E21EA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E21EA">
              <w:rPr>
                <w:rFonts w:ascii="Tahoma" w:hAnsi="Tahoma" w:cs="Tahoma"/>
              </w:rPr>
              <w:t xml:space="preserve">Det.Sett.II-Integr RCS 00021/2013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E21EA">
              <w:rPr>
                <w:rFonts w:ascii="Tahoma" w:hAnsi="Tahoma" w:cs="Tahoma"/>
              </w:rPr>
              <w:t xml:space="preserve">14/02/2013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E21E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E21E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E21EA">
              <w:rPr>
                <w:rFonts w:ascii="Tahoma" w:hAnsi="Tahoma" w:cs="Tahoma"/>
                <w:b/>
              </w:rPr>
              <w:t xml:space="preserve">ADDOLORATA ZACCARIA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E21E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E21EA">
        <w:rPr>
          <w:rFonts w:ascii="Tahoma" w:hAnsi="Tahoma" w:cs="Tahoma"/>
          <w:b/>
        </w:rPr>
        <w:t xml:space="preserve">RINNOVO ATTIVAZIONE SERVIZI "TELEMACO SERVIZIO BASE" ED ELENCHI LISTE DI IMPRESE" DI INFOCAMERE-IMPEGNO- CIG Z7B0893421.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1EA" w:rsidRDefault="00EE21EA">
      <w:r>
        <w:separator/>
      </w:r>
    </w:p>
  </w:endnote>
  <w:endnote w:type="continuationSeparator" w:id="0">
    <w:p w:rsidR="00EE21EA" w:rsidRDefault="00EE2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1EA" w:rsidRDefault="00EE21EA">
      <w:r>
        <w:separator/>
      </w:r>
    </w:p>
  </w:footnote>
  <w:footnote w:type="continuationSeparator" w:id="0">
    <w:p w:rsidR="00EE21EA" w:rsidRDefault="00EE21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E21EA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zaccaria.addolorata</dc:creator>
  <cp:keywords/>
  <cp:lastModifiedBy>zaccaria.addolorata</cp:lastModifiedBy>
  <cp:revision>1</cp:revision>
  <dcterms:created xsi:type="dcterms:W3CDTF">2013-03-04T10:33:00Z</dcterms:created>
  <dcterms:modified xsi:type="dcterms:W3CDTF">2013-03-04T10:33:00Z</dcterms:modified>
</cp:coreProperties>
</file>