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A2B3D">
              <w:rPr>
                <w:rFonts w:ascii="Tahoma" w:hAnsi="Tahoma" w:cs="Tahoma"/>
                <w:b/>
                <w:sz w:val="28"/>
                <w:szCs w:val="28"/>
              </w:rPr>
              <w:t xml:space="preserve">R.C.G.00421_2013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2B3D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A2B3D">
              <w:rPr>
                <w:rFonts w:ascii="Tahoma" w:hAnsi="Tahoma" w:cs="Tahoma"/>
              </w:rPr>
              <w:t xml:space="preserve">Det.Sett.III-Integ RCS 00025/2013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2B3D">
              <w:rPr>
                <w:rFonts w:ascii="Tahoma" w:hAnsi="Tahoma" w:cs="Tahoma"/>
              </w:rPr>
              <w:t xml:space="preserve">28/01/2013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2B3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2B3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2B3D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2B3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2B3D">
        <w:rPr>
          <w:rFonts w:ascii="Tahoma" w:hAnsi="Tahoma" w:cs="Tahoma"/>
          <w:b/>
        </w:rPr>
        <w:t xml:space="preserve">Lavori  urgenti per eliminazione pericolo per incolumità pubblica derivante da possibile crollo di parte di edificio privato in Chiasso Del Cristo - Affidamento alla ditta Edile Aresta Oronzo di Monopoli sino al 31.12.2013.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B3D" w:rsidRDefault="002A2B3D">
      <w:r>
        <w:separator/>
      </w:r>
    </w:p>
  </w:endnote>
  <w:endnote w:type="continuationSeparator" w:id="1">
    <w:p w:rsidR="002A2B3D" w:rsidRDefault="002A2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B3D" w:rsidRDefault="002A2B3D">
      <w:r>
        <w:separator/>
      </w:r>
    </w:p>
  </w:footnote>
  <w:footnote w:type="continuationSeparator" w:id="1">
    <w:p w:rsidR="002A2B3D" w:rsidRDefault="002A2B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2B3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2013-03-08T09:24:00Z</dcterms:created>
  <dcterms:modified xsi:type="dcterms:W3CDTF">2013-03-08T09:24:00Z</dcterms:modified>
</cp:coreProperties>
</file>