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B174C">
              <w:rPr>
                <w:rFonts w:ascii="Tahoma" w:hAnsi="Tahoma" w:cs="Tahoma"/>
                <w:b/>
                <w:sz w:val="28"/>
                <w:szCs w:val="28"/>
              </w:rPr>
              <w:t xml:space="preserve">R.C.G.00404_2013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174C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B174C">
              <w:rPr>
                <w:rFonts w:ascii="Tahoma" w:hAnsi="Tahoma" w:cs="Tahoma"/>
              </w:rPr>
              <w:t xml:space="preserve">Det.Sett.III-Integ RCS 00067/2013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174C">
              <w:rPr>
                <w:rFonts w:ascii="Tahoma" w:hAnsi="Tahoma" w:cs="Tahoma"/>
              </w:rPr>
              <w:t xml:space="preserve">01/03/2013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174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174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174C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174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B174C">
        <w:rPr>
          <w:rFonts w:ascii="Tahoma" w:hAnsi="Tahoma" w:cs="Tahoma"/>
          <w:b/>
        </w:rPr>
        <w:t xml:space="preserve">Partecipazione ad Olio Capitale, salone degli oli extra vergini di Trieste (1-4 marzo 2013).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74C" w:rsidRDefault="00FB174C">
      <w:r>
        <w:separator/>
      </w:r>
    </w:p>
  </w:endnote>
  <w:endnote w:type="continuationSeparator" w:id="0">
    <w:p w:rsidR="00FB174C" w:rsidRDefault="00FB17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74C" w:rsidRDefault="00FB174C">
      <w:r>
        <w:separator/>
      </w:r>
    </w:p>
  </w:footnote>
  <w:footnote w:type="continuationSeparator" w:id="0">
    <w:p w:rsidR="00FB174C" w:rsidRDefault="00FB17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1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2013-03-08T09:42:00Z</dcterms:created>
  <dcterms:modified xsi:type="dcterms:W3CDTF">2013-03-08T09:42:00Z</dcterms:modified>
</cp:coreProperties>
</file>