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2E6A">
              <w:rPr>
                <w:rFonts w:ascii="Tahoma" w:hAnsi="Tahoma" w:cs="Tahoma"/>
                <w:b/>
                <w:sz w:val="28"/>
                <w:szCs w:val="28"/>
              </w:rPr>
              <w:t xml:space="preserve">R.C.G.00420_2013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2E6A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2E6A">
              <w:rPr>
                <w:rFonts w:ascii="Tahoma" w:hAnsi="Tahoma" w:cs="Tahoma"/>
              </w:rPr>
              <w:t xml:space="preserve">Det.Sett.III-Integ RCS 00035/2013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2E6A">
              <w:rPr>
                <w:rFonts w:ascii="Tahoma" w:hAnsi="Tahoma" w:cs="Tahoma"/>
              </w:rPr>
              <w:t xml:space="preserve">05/02/2013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2E6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2E6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2E6A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2E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2E6A">
        <w:rPr>
          <w:rFonts w:ascii="Tahoma" w:hAnsi="Tahoma" w:cs="Tahoma"/>
          <w:b/>
        </w:rPr>
        <w:t xml:space="preserve">Fornitura in opera di rete elettrica e rete dati per l’aula multimediale presso la scuola media “V. Sofo”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12E6A" w:rsidRDefault="00012E6A" w:rsidP="00012E6A">
      <w:pPr>
        <w:rPr>
          <w:rFonts w:ascii="Tahoma" w:hAnsi="Tahoma" w:cs="Tahoma"/>
        </w:rPr>
      </w:pPr>
    </w:p>
    <w:p w:rsidR="00012E6A" w:rsidRPr="00012E6A" w:rsidRDefault="00012E6A" w:rsidP="00012E6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E6A" w:rsidRDefault="00012E6A">
      <w:r>
        <w:separator/>
      </w:r>
    </w:p>
  </w:endnote>
  <w:endnote w:type="continuationSeparator" w:id="1">
    <w:p w:rsidR="00012E6A" w:rsidRDefault="00012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E6A" w:rsidRDefault="00012E6A">
      <w:r>
        <w:separator/>
      </w:r>
    </w:p>
  </w:footnote>
  <w:footnote w:type="continuationSeparator" w:id="1">
    <w:p w:rsidR="00012E6A" w:rsidRDefault="00012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2E6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2013-03-11T09:31:00Z</dcterms:created>
  <dcterms:modified xsi:type="dcterms:W3CDTF">2013-03-11T09:31:00Z</dcterms:modified>
</cp:coreProperties>
</file>