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630BD">
              <w:rPr>
                <w:rFonts w:ascii="Tahoma" w:hAnsi="Tahoma" w:cs="Tahoma"/>
                <w:b/>
                <w:sz w:val="28"/>
                <w:szCs w:val="28"/>
              </w:rPr>
              <w:t xml:space="preserve">R.C.G.00416_2013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630BD">
              <w:rPr>
                <w:rFonts w:ascii="Tahoma" w:hAnsi="Tahoma" w:cs="Tahoma"/>
                <w:b/>
                <w:sz w:val="28"/>
                <w:szCs w:val="28"/>
              </w:rPr>
              <w:t xml:space="preserve">07/03/2013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630BD">
              <w:rPr>
                <w:rFonts w:ascii="Tahoma" w:hAnsi="Tahoma" w:cs="Tahoma"/>
              </w:rPr>
              <w:t xml:space="preserve">Det.Sett.III-Integ RCS 00050/2013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630BD">
              <w:rPr>
                <w:rFonts w:ascii="Tahoma" w:hAnsi="Tahoma" w:cs="Tahoma"/>
              </w:rPr>
              <w:t xml:space="preserve">18/02/2013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630BD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630BD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630BD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630B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630BD">
        <w:rPr>
          <w:rFonts w:ascii="Tahoma" w:hAnsi="Tahoma" w:cs="Tahoma"/>
          <w:b/>
        </w:rPr>
        <w:t xml:space="preserve">Lavoro di levigatura e lucidatura pavimentazione della stanza antecedente la Sala Consiliare e pianerottolo di accesso al primo piano di Palazzo di Città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630BD" w:rsidRDefault="00B630BD" w:rsidP="00B630BD">
      <w:pPr>
        <w:rPr>
          <w:rFonts w:ascii="Tahoma" w:hAnsi="Tahoma" w:cs="Tahoma"/>
        </w:rPr>
      </w:pPr>
    </w:p>
    <w:p w:rsidR="00B630BD" w:rsidRPr="00B630BD" w:rsidRDefault="00B630BD" w:rsidP="00B630B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30BD" w:rsidRDefault="00B630BD">
      <w:r>
        <w:separator/>
      </w:r>
    </w:p>
  </w:endnote>
  <w:endnote w:type="continuationSeparator" w:id="1">
    <w:p w:rsidR="00B630BD" w:rsidRDefault="00B630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30BD" w:rsidRDefault="00B630BD">
      <w:r>
        <w:separator/>
      </w:r>
    </w:p>
  </w:footnote>
  <w:footnote w:type="continuationSeparator" w:id="1">
    <w:p w:rsidR="00B630BD" w:rsidRDefault="00B630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30BD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2013-03-13T07:13:00Z</dcterms:created>
  <dcterms:modified xsi:type="dcterms:W3CDTF">2013-03-13T07:13:00Z</dcterms:modified>
</cp:coreProperties>
</file>