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452FD">
              <w:rPr>
                <w:rFonts w:ascii="Tahoma" w:hAnsi="Tahoma" w:cs="Tahoma"/>
                <w:b/>
                <w:sz w:val="28"/>
                <w:szCs w:val="28"/>
              </w:rPr>
              <w:t xml:space="preserve">R.C.G.00412_2013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452FD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452FD">
              <w:rPr>
                <w:rFonts w:ascii="Tahoma" w:hAnsi="Tahoma" w:cs="Tahoma"/>
              </w:rPr>
              <w:t xml:space="preserve">Det.Sett.III-Integ RCS 00059/2013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452FD">
              <w:rPr>
                <w:rFonts w:ascii="Tahoma" w:hAnsi="Tahoma" w:cs="Tahoma"/>
              </w:rPr>
              <w:t xml:space="preserve">25/02/2013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452F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452F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452FD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452F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452FD">
        <w:rPr>
          <w:rFonts w:ascii="Tahoma" w:hAnsi="Tahoma" w:cs="Tahoma"/>
          <w:b/>
        </w:rPr>
        <w:t xml:space="preserve">Lavoro di decoro pannelli di legno in bassorilievo presenti nella Sala Consiliare di Palazzo di Città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452FD" w:rsidRDefault="006452FD" w:rsidP="006452FD">
      <w:pPr>
        <w:rPr>
          <w:rFonts w:ascii="Tahoma" w:hAnsi="Tahoma" w:cs="Tahoma"/>
        </w:rPr>
      </w:pPr>
    </w:p>
    <w:p w:rsidR="006452FD" w:rsidRPr="006452FD" w:rsidRDefault="006452FD" w:rsidP="006452F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2FD" w:rsidRDefault="006452FD">
      <w:r>
        <w:separator/>
      </w:r>
    </w:p>
  </w:endnote>
  <w:endnote w:type="continuationSeparator" w:id="1">
    <w:p w:rsidR="006452FD" w:rsidRDefault="00645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2FD" w:rsidRDefault="006452FD">
      <w:r>
        <w:separator/>
      </w:r>
    </w:p>
  </w:footnote>
  <w:footnote w:type="continuationSeparator" w:id="1">
    <w:p w:rsidR="006452FD" w:rsidRDefault="006452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452FD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2013-03-13T07:15:00Z</dcterms:created>
  <dcterms:modified xsi:type="dcterms:W3CDTF">2013-03-13T07:15:00Z</dcterms:modified>
</cp:coreProperties>
</file>