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B1615">
              <w:rPr>
                <w:rFonts w:ascii="Tahoma" w:hAnsi="Tahoma" w:cs="Tahoma"/>
                <w:b/>
                <w:sz w:val="28"/>
                <w:szCs w:val="28"/>
              </w:rPr>
              <w:t xml:space="preserve">R.C.G.00449_2013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B1615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B1615">
              <w:rPr>
                <w:rFonts w:ascii="Tahoma" w:hAnsi="Tahoma" w:cs="Tahoma"/>
              </w:rPr>
              <w:t xml:space="preserve">Det.Sett.V-Integ RCS 00077/2013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B1615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B161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B161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B1615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B161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B1615">
        <w:rPr>
          <w:rFonts w:ascii="Tahoma" w:hAnsi="Tahoma" w:cs="Tahoma"/>
          <w:b/>
        </w:rPr>
        <w:t xml:space="preserve">PROSIEGUO AFFIDAMENTO ETEROFAMILIARE A TEMPO PIENO DI UNA MINORE AI CONIUGI AFFIDATARI  BINI – GIAMPAOLO. IMPEGNO DI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1615" w:rsidRDefault="00BB1615">
      <w:r>
        <w:separator/>
      </w:r>
    </w:p>
  </w:endnote>
  <w:endnote w:type="continuationSeparator" w:id="1">
    <w:p w:rsidR="00BB1615" w:rsidRDefault="00BB16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1615" w:rsidRDefault="00BB1615">
      <w:r>
        <w:separator/>
      </w:r>
    </w:p>
  </w:footnote>
  <w:footnote w:type="continuationSeparator" w:id="1">
    <w:p w:rsidR="00BB1615" w:rsidRDefault="00BB16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1615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2013-03-20T11:33:00Z</dcterms:created>
  <dcterms:modified xsi:type="dcterms:W3CDTF">2013-03-20T11:33:00Z</dcterms:modified>
</cp:coreProperties>
</file>