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02DE9">
              <w:rPr>
                <w:rFonts w:ascii="Tahoma" w:hAnsi="Tahoma" w:cs="Tahoma"/>
                <w:b/>
                <w:sz w:val="28"/>
                <w:szCs w:val="28"/>
              </w:rPr>
              <w:t xml:space="preserve">R.C.G.00466_2013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02DE9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02DE9">
              <w:rPr>
                <w:rFonts w:ascii="Tahoma" w:hAnsi="Tahoma" w:cs="Tahoma"/>
              </w:rPr>
              <w:t xml:space="preserve">Det.Sett.VI-Integ RCS 00038/2013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02DE9">
              <w:rPr>
                <w:rFonts w:ascii="Tahoma" w:hAnsi="Tahoma" w:cs="Tahoma"/>
              </w:rPr>
              <w:t xml:space="preserve">11/03/2013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02DE9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02DE9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02DE9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02DE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02DE9">
        <w:rPr>
          <w:rFonts w:ascii="Tahoma" w:hAnsi="Tahoma" w:cs="Tahoma"/>
          <w:b/>
        </w:rPr>
        <w:t xml:space="preserve">determinazione di impegno di somme per il rimborso agli Enti locali/ Organi di Polizia Locale, interpellati,  delle spese di notifica sostenute al fine di dare seguito alle richieste di adempimento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2DE9" w:rsidRDefault="00802DE9">
      <w:r>
        <w:separator/>
      </w:r>
    </w:p>
  </w:endnote>
  <w:endnote w:type="continuationSeparator" w:id="1">
    <w:p w:rsidR="00802DE9" w:rsidRDefault="00802D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2DE9" w:rsidRDefault="00802DE9">
      <w:r>
        <w:separator/>
      </w:r>
    </w:p>
  </w:footnote>
  <w:footnote w:type="continuationSeparator" w:id="1">
    <w:p w:rsidR="00802DE9" w:rsidRDefault="00802D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02DE9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2013-03-21T08:27:00Z</dcterms:created>
  <dcterms:modified xsi:type="dcterms:W3CDTF">2013-03-21T08:27:00Z</dcterms:modified>
</cp:coreProperties>
</file>