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B2CD4">
              <w:rPr>
                <w:rFonts w:ascii="Tahoma" w:hAnsi="Tahoma" w:cs="Tahoma"/>
                <w:b/>
                <w:sz w:val="28"/>
                <w:szCs w:val="28"/>
              </w:rPr>
              <w:t xml:space="preserve">R.C.G.00458_2013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B2CD4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B2CD4">
              <w:rPr>
                <w:rFonts w:ascii="Tahoma" w:hAnsi="Tahoma" w:cs="Tahoma"/>
              </w:rPr>
              <w:t xml:space="preserve">Det.Sett.III-Integ RCS 00086/2013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B2CD4">
              <w:rPr>
                <w:rFonts w:ascii="Tahoma" w:hAnsi="Tahoma" w:cs="Tahoma"/>
              </w:rPr>
              <w:t xml:space="preserve">15/03/2013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B2CD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B2CD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B2CD4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B2CD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B2CD4">
        <w:rPr>
          <w:rFonts w:ascii="Tahoma" w:hAnsi="Tahoma" w:cs="Tahoma"/>
          <w:b/>
        </w:rPr>
        <w:t xml:space="preserve">Fornitura in opera di un impianto di deumidificazione presso l’ufficio TOSAP di via Lepanto”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B2CD4" w:rsidRDefault="00AB2CD4" w:rsidP="00AB2CD4">
      <w:pPr>
        <w:rPr>
          <w:rFonts w:ascii="Tahoma" w:hAnsi="Tahoma" w:cs="Tahoma"/>
        </w:rPr>
      </w:pPr>
    </w:p>
    <w:p w:rsidR="00AB2CD4" w:rsidRPr="00AB2CD4" w:rsidRDefault="00AB2CD4" w:rsidP="00AB2CD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CD4" w:rsidRDefault="00AB2CD4">
      <w:r>
        <w:separator/>
      </w:r>
    </w:p>
  </w:endnote>
  <w:endnote w:type="continuationSeparator" w:id="1">
    <w:p w:rsidR="00AB2CD4" w:rsidRDefault="00AB2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CD4" w:rsidRDefault="00AB2CD4">
      <w:r>
        <w:separator/>
      </w:r>
    </w:p>
  </w:footnote>
  <w:footnote w:type="continuationSeparator" w:id="1">
    <w:p w:rsidR="00AB2CD4" w:rsidRDefault="00AB2C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2CD4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2013-03-21T10:13:00Z</dcterms:created>
  <dcterms:modified xsi:type="dcterms:W3CDTF">2013-03-21T10:13:00Z</dcterms:modified>
</cp:coreProperties>
</file>