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pt;height:117.1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96DCF">
              <w:rPr>
                <w:rFonts w:ascii="Tahoma" w:hAnsi="Tahoma" w:cs="Tahoma"/>
                <w:b/>
                <w:sz w:val="28"/>
                <w:szCs w:val="28"/>
              </w:rPr>
              <w:t xml:space="preserve">R.C.G.00465_2013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96DCF">
              <w:rPr>
                <w:rFonts w:ascii="Tahoma" w:hAnsi="Tahoma" w:cs="Tahoma"/>
                <w:b/>
                <w:sz w:val="28"/>
                <w:szCs w:val="28"/>
              </w:rPr>
              <w:t xml:space="preserve">20/03/2013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96DCF">
              <w:rPr>
                <w:rFonts w:ascii="Tahoma" w:hAnsi="Tahoma" w:cs="Tahoma"/>
              </w:rPr>
              <w:t xml:space="preserve">Det.Sett.VII-Integ RCS 00018/2013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96DCF">
              <w:rPr>
                <w:rFonts w:ascii="Tahoma" w:hAnsi="Tahoma" w:cs="Tahoma"/>
              </w:rPr>
              <w:t xml:space="preserve">11/03/2013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96DCF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96DCF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96DCF">
              <w:rPr>
                <w:rFonts w:ascii="Tahoma" w:hAnsi="Tahoma" w:cs="Tahoma"/>
                <w:b/>
              </w:rPr>
              <w:t xml:space="preserve">PAOLO DAMORE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96DC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96DCF">
        <w:rPr>
          <w:rFonts w:ascii="Tahoma" w:hAnsi="Tahoma" w:cs="Tahoma"/>
          <w:b/>
        </w:rPr>
        <w:t xml:space="preserve">Emeroteca comunale – trasferimento ruter ed impianti della rete presso la Biblioteca dei Ragazzi. Impegno di spesa ed affidamento alla ditta  Telesecurity di  Modugno cig ZD408EB48A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6DCF" w:rsidRDefault="00596DCF">
      <w:r>
        <w:separator/>
      </w:r>
    </w:p>
  </w:endnote>
  <w:endnote w:type="continuationSeparator" w:id="0">
    <w:p w:rsidR="00596DCF" w:rsidRDefault="00596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6DCF" w:rsidRDefault="00596DCF">
      <w:r>
        <w:separator/>
      </w:r>
    </w:p>
  </w:footnote>
  <w:footnote w:type="continuationSeparator" w:id="0">
    <w:p w:rsidR="00596DCF" w:rsidRDefault="00596D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96DCF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Damore</dc:creator>
  <cp:keywords/>
  <cp:lastModifiedBy>Paolo Damore</cp:lastModifiedBy>
  <cp:revision>1</cp:revision>
  <dcterms:created xsi:type="dcterms:W3CDTF">2013-03-21T11:05:00Z</dcterms:created>
  <dcterms:modified xsi:type="dcterms:W3CDTF">2013-03-21T11:05:00Z</dcterms:modified>
</cp:coreProperties>
</file>