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39B5">
              <w:rPr>
                <w:rFonts w:ascii="Tahoma" w:hAnsi="Tahoma" w:cs="Tahoma"/>
                <w:b/>
                <w:sz w:val="28"/>
                <w:szCs w:val="28"/>
              </w:rPr>
              <w:t xml:space="preserve">R.C.G.00490_2013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39B5">
              <w:rPr>
                <w:rFonts w:ascii="Tahoma" w:hAnsi="Tahoma" w:cs="Tahoma"/>
                <w:b/>
                <w:sz w:val="28"/>
                <w:szCs w:val="28"/>
              </w:rPr>
              <w:t xml:space="preserve">26/03/2013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39B5">
              <w:rPr>
                <w:rFonts w:ascii="Tahoma" w:hAnsi="Tahoma" w:cs="Tahoma"/>
              </w:rPr>
              <w:t xml:space="preserve">Det.Sett.II-Integr RCS 00039/2013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39B5">
              <w:rPr>
                <w:rFonts w:ascii="Tahoma" w:hAnsi="Tahoma" w:cs="Tahoma"/>
              </w:rPr>
              <w:t xml:space="preserve">25/03/2013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39B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39B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39B5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39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39B5">
        <w:rPr>
          <w:rFonts w:ascii="Tahoma" w:hAnsi="Tahoma" w:cs="Tahoma"/>
          <w:b/>
        </w:rPr>
        <w:t xml:space="preserve">Aggiudicazione definitiva alla Unipol Assicurazioni S.p.A. della procedura aperta per l’appalto dei servizi assicurativi del Comune di Monopoli limitatamente al Lotto 1 Polizza RCAuto/Libro Matricola periodo 31/03/2013 - 31/03/2014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539B5" w:rsidRDefault="00B539B5" w:rsidP="00B539B5">
      <w:pPr>
        <w:rPr>
          <w:rFonts w:ascii="Tahoma" w:hAnsi="Tahoma" w:cs="Tahoma"/>
        </w:rPr>
      </w:pPr>
    </w:p>
    <w:p w:rsidR="00B539B5" w:rsidRPr="00B539B5" w:rsidRDefault="00B539B5" w:rsidP="00B539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9B5" w:rsidRDefault="00B539B5">
      <w:r>
        <w:separator/>
      </w:r>
    </w:p>
  </w:endnote>
  <w:endnote w:type="continuationSeparator" w:id="0">
    <w:p w:rsidR="00B539B5" w:rsidRDefault="00B53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9B5" w:rsidRDefault="00B539B5">
      <w:r>
        <w:separator/>
      </w:r>
    </w:p>
  </w:footnote>
  <w:footnote w:type="continuationSeparator" w:id="0">
    <w:p w:rsidR="00B539B5" w:rsidRDefault="00B53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39B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2013-03-26T10:24:00Z</dcterms:created>
  <dcterms:modified xsi:type="dcterms:W3CDTF">2013-03-26T10:24:00Z</dcterms:modified>
</cp:coreProperties>
</file>