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01E76">
              <w:rPr>
                <w:rFonts w:ascii="Tahoma" w:hAnsi="Tahoma" w:cs="Tahoma"/>
                <w:b/>
                <w:sz w:val="28"/>
                <w:szCs w:val="28"/>
              </w:rPr>
              <w:t xml:space="preserve">R.C.G.00507_2013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01E76">
              <w:rPr>
                <w:rFonts w:ascii="Tahoma" w:hAnsi="Tahoma" w:cs="Tahoma"/>
                <w:b/>
                <w:sz w:val="28"/>
                <w:szCs w:val="28"/>
              </w:rPr>
              <w:t xml:space="preserve">02/04/2013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01E76">
              <w:rPr>
                <w:rFonts w:ascii="Tahoma" w:hAnsi="Tahoma" w:cs="Tahoma"/>
              </w:rPr>
              <w:t xml:space="preserve">Det.Sett.VI-Integ RCS 00047/2013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01E76">
              <w:rPr>
                <w:rFonts w:ascii="Tahoma" w:hAnsi="Tahoma" w:cs="Tahoma"/>
              </w:rPr>
              <w:t xml:space="preserve">02/04/2013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01E76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01E76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01E76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01E7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01E76">
        <w:rPr>
          <w:rFonts w:ascii="Tahoma" w:hAnsi="Tahoma" w:cs="Tahoma"/>
          <w:b/>
        </w:rPr>
        <w:t xml:space="preserve">Determinazione di richiesta di cancellazione dal ruolo esattoriale della somma ascritta di cui alla cartella esattoriale nr.  014 2013 0000 33243 5000 - Eleonora Celone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1E76" w:rsidRDefault="00501E76">
      <w:r>
        <w:separator/>
      </w:r>
    </w:p>
  </w:endnote>
  <w:endnote w:type="continuationSeparator" w:id="1">
    <w:p w:rsidR="00501E76" w:rsidRDefault="00501E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1E76" w:rsidRDefault="00501E76">
      <w:r>
        <w:separator/>
      </w:r>
    </w:p>
  </w:footnote>
  <w:footnote w:type="continuationSeparator" w:id="1">
    <w:p w:rsidR="00501E76" w:rsidRDefault="00501E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01E76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2013-04-02T06:16:00Z</dcterms:created>
  <dcterms:modified xsi:type="dcterms:W3CDTF">2013-04-02T06:16:00Z</dcterms:modified>
</cp:coreProperties>
</file>