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0E32">
              <w:rPr>
                <w:rFonts w:ascii="Tahoma" w:hAnsi="Tahoma" w:cs="Tahoma"/>
                <w:b/>
                <w:sz w:val="28"/>
                <w:szCs w:val="28"/>
              </w:rPr>
              <w:t xml:space="preserve">R.C.G.00529_2013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0E32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0E32">
              <w:rPr>
                <w:rFonts w:ascii="Tahoma" w:hAnsi="Tahoma" w:cs="Tahoma"/>
              </w:rPr>
              <w:t xml:space="preserve">Det.Sett.III-Integ RCS 00093/2013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0E32">
              <w:rPr>
                <w:rFonts w:ascii="Tahoma" w:hAnsi="Tahoma" w:cs="Tahoma"/>
              </w:rPr>
              <w:t xml:space="preserve">25/03/2013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0E3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0E3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0E32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0E3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0E32">
        <w:rPr>
          <w:rFonts w:ascii="Tahoma" w:hAnsi="Tahoma" w:cs="Tahoma"/>
          <w:b/>
        </w:rPr>
        <w:t xml:space="preserve">Lavoro di decoro pannelli di legno in bassorilievo presenti nella Sala Consiliare di Palazzo di Città. Affidamento ditta Caldara F.co.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30E32" w:rsidRDefault="00530E32" w:rsidP="00530E32">
      <w:pPr>
        <w:rPr>
          <w:rFonts w:ascii="Tahoma" w:hAnsi="Tahoma" w:cs="Tahoma"/>
        </w:rPr>
      </w:pPr>
    </w:p>
    <w:p w:rsidR="00530E32" w:rsidRPr="00530E32" w:rsidRDefault="00530E32" w:rsidP="00530E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E32" w:rsidRDefault="00530E32">
      <w:r>
        <w:separator/>
      </w:r>
    </w:p>
  </w:endnote>
  <w:endnote w:type="continuationSeparator" w:id="1">
    <w:p w:rsidR="00530E32" w:rsidRDefault="00530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E32" w:rsidRDefault="00530E32">
      <w:r>
        <w:separator/>
      </w:r>
    </w:p>
  </w:footnote>
  <w:footnote w:type="continuationSeparator" w:id="1">
    <w:p w:rsidR="00530E32" w:rsidRDefault="00530E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0E32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2013-04-04T06:39:00Z</dcterms:created>
  <dcterms:modified xsi:type="dcterms:W3CDTF">2013-04-04T06:39:00Z</dcterms:modified>
</cp:coreProperties>
</file>