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5FA3">
              <w:rPr>
                <w:rFonts w:ascii="Tahoma" w:hAnsi="Tahoma" w:cs="Tahoma"/>
                <w:b/>
                <w:sz w:val="28"/>
                <w:szCs w:val="28"/>
              </w:rPr>
              <w:t xml:space="preserve">R.C.G.00522_2013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5FA3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5FA3">
              <w:rPr>
                <w:rFonts w:ascii="Tahoma" w:hAnsi="Tahoma" w:cs="Tahoma"/>
              </w:rPr>
              <w:t xml:space="preserve">Det.Sett.III-Integ RCS 00091/2013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5FA3">
              <w:rPr>
                <w:rFonts w:ascii="Tahoma" w:hAnsi="Tahoma" w:cs="Tahoma"/>
              </w:rPr>
              <w:t xml:space="preserve">22/03/2013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5FA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5FA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5FA3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5FA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5FA3">
        <w:rPr>
          <w:rFonts w:ascii="Tahoma" w:hAnsi="Tahoma" w:cs="Tahoma"/>
          <w:b/>
        </w:rPr>
        <w:t xml:space="preserve">Acquisto dei puntelli presenti all’interno della scuola “G. Modugno” – Affidamento diretto ex art. 125 D.Lgs. n.163/2006, comma 11,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FA3" w:rsidRDefault="00A85FA3">
      <w:r>
        <w:separator/>
      </w:r>
    </w:p>
  </w:endnote>
  <w:endnote w:type="continuationSeparator" w:id="0">
    <w:p w:rsidR="00A85FA3" w:rsidRDefault="00A85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FA3" w:rsidRDefault="00A85FA3">
      <w:r>
        <w:separator/>
      </w:r>
    </w:p>
  </w:footnote>
  <w:footnote w:type="continuationSeparator" w:id="0">
    <w:p w:rsidR="00A85FA3" w:rsidRDefault="00A85F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5FA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2013-04-04T08:31:00Z</dcterms:created>
  <dcterms:modified xsi:type="dcterms:W3CDTF">2013-04-04T08:31:00Z</dcterms:modified>
</cp:coreProperties>
</file>