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66846">
              <w:rPr>
                <w:rFonts w:ascii="Tahoma" w:hAnsi="Tahoma" w:cs="Tahoma"/>
                <w:b/>
                <w:sz w:val="28"/>
                <w:szCs w:val="28"/>
              </w:rPr>
              <w:t xml:space="preserve">R.C.G.00536_2013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66846">
              <w:rPr>
                <w:rFonts w:ascii="Tahoma" w:hAnsi="Tahoma" w:cs="Tahoma"/>
                <w:b/>
                <w:sz w:val="28"/>
                <w:szCs w:val="28"/>
              </w:rPr>
              <w:t xml:space="preserve">03/04/2013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66846">
              <w:rPr>
                <w:rFonts w:ascii="Tahoma" w:hAnsi="Tahoma" w:cs="Tahoma"/>
              </w:rPr>
              <w:t xml:space="preserve">Det.Sett.I-Integr RCS 00063/2013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66846">
              <w:rPr>
                <w:rFonts w:ascii="Tahoma" w:hAnsi="Tahoma" w:cs="Tahoma"/>
              </w:rPr>
              <w:t xml:space="preserve">26/03/2013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66846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66846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66846">
              <w:rPr>
                <w:rFonts w:ascii="Tahoma" w:hAnsi="Tahoma" w:cs="Tahoma"/>
                <w:b/>
              </w:rPr>
              <w:t xml:space="preserve">IMMACOLATA SELICATO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66846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66846">
        <w:rPr>
          <w:rFonts w:ascii="Tahoma" w:hAnsi="Tahoma" w:cs="Tahoma"/>
          <w:b/>
        </w:rPr>
        <w:t xml:space="preserve">IMPEGNO DI SPESA E LIQUIDAZIONE QUOTA ASSOCIATIVA ANNUALE ANUSCA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66846" w:rsidRDefault="00C66846">
      <w:r>
        <w:separator/>
      </w:r>
    </w:p>
  </w:endnote>
  <w:endnote w:type="continuationSeparator" w:id="1">
    <w:p w:rsidR="00C66846" w:rsidRDefault="00C668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66846" w:rsidRDefault="00C66846">
      <w:r>
        <w:separator/>
      </w:r>
    </w:p>
  </w:footnote>
  <w:footnote w:type="continuationSeparator" w:id="1">
    <w:p w:rsidR="00C66846" w:rsidRDefault="00C668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66846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IMMACOLATA SELICATO</dc:creator>
  <cp:keywords/>
  <cp:lastModifiedBy>IMMACOLATA SELICATO</cp:lastModifiedBy>
  <cp:revision>1</cp:revision>
  <dcterms:created xsi:type="dcterms:W3CDTF">2013-04-04T09:05:00Z</dcterms:created>
  <dcterms:modified xsi:type="dcterms:W3CDTF">2013-04-04T09:05:00Z</dcterms:modified>
</cp:coreProperties>
</file>