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3835">
              <w:rPr>
                <w:rFonts w:ascii="Tahoma" w:hAnsi="Tahoma" w:cs="Tahoma"/>
                <w:b/>
                <w:sz w:val="28"/>
                <w:szCs w:val="28"/>
              </w:rPr>
              <w:t xml:space="preserve">R.C.G.00538_2013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3835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73835">
              <w:rPr>
                <w:rFonts w:ascii="Tahoma" w:hAnsi="Tahoma" w:cs="Tahoma"/>
              </w:rPr>
              <w:t xml:space="preserve">Det.Sett.I-Integr RCS 00064/2013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3835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383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383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3835">
              <w:rPr>
                <w:rFonts w:ascii="Tahoma" w:hAnsi="Tahoma" w:cs="Tahoma"/>
                <w:b/>
              </w:rPr>
              <w:t xml:space="preserve">FRANCESCO PETROSILLO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383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3835">
        <w:rPr>
          <w:rFonts w:ascii="Tahoma" w:hAnsi="Tahoma" w:cs="Tahoma"/>
          <w:b/>
        </w:rPr>
        <w:t xml:space="preserve">IMPEGNO DI SPESA PER ACQUISTO CARBURANTE PER AUTOMEZZI IN DOTAZIONE DELLA 1^ A.O. AFFARI GENERALI, SINO ALLA SCADENZA DELLA FULL CARD PREVISTA PER IL 30.04.2013. CIG: ZAC08C4BD4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835" w:rsidRDefault="00973835">
      <w:r>
        <w:separator/>
      </w:r>
    </w:p>
  </w:endnote>
  <w:endnote w:type="continuationSeparator" w:id="1">
    <w:p w:rsidR="00973835" w:rsidRDefault="00973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835" w:rsidRDefault="00973835">
      <w:r>
        <w:separator/>
      </w:r>
    </w:p>
  </w:footnote>
  <w:footnote w:type="continuationSeparator" w:id="1">
    <w:p w:rsidR="00973835" w:rsidRDefault="009738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3835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petrosillo.francesco</dc:creator>
  <cp:keywords/>
  <cp:lastModifiedBy>petrosillo.francesco</cp:lastModifiedBy>
  <cp:revision>1</cp:revision>
  <dcterms:created xsi:type="dcterms:W3CDTF">2013-04-04T09:41:00Z</dcterms:created>
  <dcterms:modified xsi:type="dcterms:W3CDTF">2013-04-04T09:41:00Z</dcterms:modified>
</cp:coreProperties>
</file>