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F2A89">
              <w:rPr>
                <w:rFonts w:ascii="Tahoma" w:hAnsi="Tahoma" w:cs="Tahoma"/>
                <w:b/>
                <w:sz w:val="28"/>
                <w:szCs w:val="28"/>
              </w:rPr>
              <w:t xml:space="preserve">R.C.G.00562_2013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F2A89">
              <w:rPr>
                <w:rFonts w:ascii="Tahoma" w:hAnsi="Tahoma" w:cs="Tahoma"/>
                <w:b/>
                <w:sz w:val="28"/>
                <w:szCs w:val="28"/>
              </w:rPr>
              <w:t xml:space="preserve">10/04/2013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F2A89">
              <w:rPr>
                <w:rFonts w:ascii="Tahoma" w:hAnsi="Tahoma" w:cs="Tahoma"/>
              </w:rPr>
              <w:t xml:space="preserve">Det.Sett.I-Integr RCS 00083/2013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F2A89">
              <w:rPr>
                <w:rFonts w:ascii="Tahoma" w:hAnsi="Tahoma" w:cs="Tahoma"/>
              </w:rPr>
              <w:t xml:space="preserve">10/04/2013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F2A89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F2A89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F2A89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F2A8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F2A89">
        <w:rPr>
          <w:rFonts w:ascii="Tahoma" w:hAnsi="Tahoma" w:cs="Tahoma"/>
          <w:b/>
        </w:rPr>
        <w:t xml:space="preserve">ATTO DI CITAZIONE IN APPELLO PROMOSSO DAI PROFF. MITROTTI DINANZI ALLA CORTE D'APPELLO DI BARI. ASSENSO ALLA COSTITUZIONE IN GIUDIZIO A MEZZO DELL'AVVOCATURA COMUNALE NELLE PERSONE DEGLI AVV.TI PIERLUIGI NOCERA E LORENZO DIBELLO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2A89" w:rsidRDefault="003F2A89">
      <w:r>
        <w:separator/>
      </w:r>
    </w:p>
  </w:endnote>
  <w:endnote w:type="continuationSeparator" w:id="1">
    <w:p w:rsidR="003F2A89" w:rsidRDefault="003F2A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2A89" w:rsidRDefault="003F2A89">
      <w:r>
        <w:separator/>
      </w:r>
    </w:p>
  </w:footnote>
  <w:footnote w:type="continuationSeparator" w:id="1">
    <w:p w:rsidR="003F2A89" w:rsidRDefault="003F2A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F2A89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2013-04-12T08:11:00Z</dcterms:created>
  <dcterms:modified xsi:type="dcterms:W3CDTF">2013-04-12T08:11:00Z</dcterms:modified>
</cp:coreProperties>
</file>