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5B8D">
              <w:rPr>
                <w:rFonts w:ascii="Tahoma" w:hAnsi="Tahoma" w:cs="Tahoma"/>
                <w:b/>
                <w:sz w:val="28"/>
                <w:szCs w:val="28"/>
              </w:rPr>
              <w:t xml:space="preserve">R.C.G.00574_2013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5B8D">
              <w:rPr>
                <w:rFonts w:ascii="Tahoma" w:hAnsi="Tahoma" w:cs="Tahoma"/>
                <w:b/>
                <w:sz w:val="28"/>
                <w:szCs w:val="28"/>
              </w:rPr>
              <w:t xml:space="preserve">15/04/2013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5B8D">
              <w:rPr>
                <w:rFonts w:ascii="Tahoma" w:hAnsi="Tahoma" w:cs="Tahoma"/>
              </w:rPr>
              <w:t xml:space="preserve">Det.Sett.VI-Integ RCS 00058/2013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5B8D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5B8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5B8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5B8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5B8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5B8D">
        <w:rPr>
          <w:rFonts w:ascii="Tahoma" w:hAnsi="Tahoma" w:cs="Tahoma"/>
          <w:b/>
        </w:rPr>
        <w:t xml:space="preserve">cancellazione da ruolo esattoriale cart. pag. 014.2011.0042542038.000 - LACALAMITA A.lo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B8D" w:rsidRDefault="00705B8D">
      <w:r>
        <w:separator/>
      </w:r>
    </w:p>
  </w:endnote>
  <w:endnote w:type="continuationSeparator" w:id="1">
    <w:p w:rsidR="00705B8D" w:rsidRDefault="00705B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B8D" w:rsidRDefault="00705B8D">
      <w:r>
        <w:separator/>
      </w:r>
    </w:p>
  </w:footnote>
  <w:footnote w:type="continuationSeparator" w:id="1">
    <w:p w:rsidR="00705B8D" w:rsidRDefault="00705B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5B8D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2013-04-15T13:39:00Z</dcterms:created>
  <dcterms:modified xsi:type="dcterms:W3CDTF">2013-04-15T13:39:00Z</dcterms:modified>
</cp:coreProperties>
</file>