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42684">
              <w:rPr>
                <w:rFonts w:ascii="Tahoma" w:hAnsi="Tahoma" w:cs="Tahoma"/>
                <w:b/>
                <w:sz w:val="28"/>
                <w:szCs w:val="28"/>
              </w:rPr>
              <w:t xml:space="preserve">R.C.G.00624_2013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42684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42684">
              <w:rPr>
                <w:rFonts w:ascii="Tahoma" w:hAnsi="Tahoma" w:cs="Tahoma"/>
              </w:rPr>
              <w:t xml:space="preserve">Det.Sett.III-Integ RCS 00117/2013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42684">
              <w:rPr>
                <w:rFonts w:ascii="Tahoma" w:hAnsi="Tahoma" w:cs="Tahoma"/>
              </w:rPr>
              <w:t xml:space="preserve">15/04/2013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4268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4268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42684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4268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42684">
        <w:rPr>
          <w:rFonts w:ascii="Tahoma" w:hAnsi="Tahoma" w:cs="Tahoma"/>
          <w:b/>
        </w:rPr>
        <w:t xml:space="preserve">Concorso regionale di idee progettuali per l’utilizzo dell’immobile comunale “Ex Cinema Teatro Radar/Albergo Savoia” – Servizio copigrafico per preparazione della mostra espositiva dei progetti esaminati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42684" w:rsidRDefault="00342684" w:rsidP="00342684">
      <w:pPr>
        <w:rPr>
          <w:rFonts w:ascii="Tahoma" w:hAnsi="Tahoma" w:cs="Tahoma"/>
        </w:rPr>
      </w:pPr>
    </w:p>
    <w:p w:rsidR="00342684" w:rsidRPr="00342684" w:rsidRDefault="00342684" w:rsidP="0034268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2684" w:rsidRDefault="00342684">
      <w:r>
        <w:separator/>
      </w:r>
    </w:p>
  </w:endnote>
  <w:endnote w:type="continuationSeparator" w:id="1">
    <w:p w:rsidR="00342684" w:rsidRDefault="003426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2684" w:rsidRDefault="00342684">
      <w:r>
        <w:separator/>
      </w:r>
    </w:p>
  </w:footnote>
  <w:footnote w:type="continuationSeparator" w:id="1">
    <w:p w:rsidR="00342684" w:rsidRDefault="003426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42684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2013-04-17T07:45:00Z</dcterms:created>
  <dcterms:modified xsi:type="dcterms:W3CDTF">2013-04-17T07:45:00Z</dcterms:modified>
</cp:coreProperties>
</file>