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62FD5">
              <w:rPr>
                <w:rFonts w:ascii="Tahoma" w:hAnsi="Tahoma" w:cs="Tahoma"/>
                <w:b/>
                <w:sz w:val="28"/>
                <w:szCs w:val="28"/>
              </w:rPr>
              <w:t xml:space="preserve">R.C.G.00592_2013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62FD5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62FD5">
              <w:rPr>
                <w:rFonts w:ascii="Tahoma" w:hAnsi="Tahoma" w:cs="Tahoma"/>
              </w:rPr>
              <w:t xml:space="preserve">Det.Sett.IV-Integ RCS 00031/2013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62FD5">
              <w:rPr>
                <w:rFonts w:ascii="Tahoma" w:hAnsi="Tahoma" w:cs="Tahoma"/>
              </w:rPr>
              <w:t xml:space="preserve">03/04/2013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62FD5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62FD5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62FD5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62FD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62FD5">
        <w:rPr>
          <w:rFonts w:ascii="Tahoma" w:hAnsi="Tahoma" w:cs="Tahoma"/>
          <w:b/>
        </w:rPr>
        <w:t xml:space="preserve">Partecipazione di n. 1 dipendente dell’ A.O. IV  ad un Corso di aggiornamento (40 ore), organizzato da Antialp, per i coordinatori della sicurezza, in fase di progettazione ed esecuzione, nei cantieri temporanei e mobili.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62FD5" w:rsidRDefault="00262FD5" w:rsidP="00262FD5">
      <w:pPr>
        <w:rPr>
          <w:rFonts w:ascii="Tahoma" w:hAnsi="Tahoma" w:cs="Tahoma"/>
        </w:rPr>
      </w:pPr>
    </w:p>
    <w:p w:rsidR="00262FD5" w:rsidRPr="00262FD5" w:rsidRDefault="00262FD5" w:rsidP="00262FD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TIZIANA NETTI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FD5" w:rsidRDefault="00262FD5">
      <w:r>
        <w:separator/>
      </w:r>
    </w:p>
  </w:endnote>
  <w:endnote w:type="continuationSeparator" w:id="0">
    <w:p w:rsidR="00262FD5" w:rsidRDefault="00262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FD5" w:rsidRDefault="00262FD5">
      <w:r>
        <w:separator/>
      </w:r>
    </w:p>
  </w:footnote>
  <w:footnote w:type="continuationSeparator" w:id="0">
    <w:p w:rsidR="00262FD5" w:rsidRDefault="00262F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2FD5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2013-04-17T08:10:00Z</dcterms:created>
  <dcterms:modified xsi:type="dcterms:W3CDTF">2013-04-17T08:10:00Z</dcterms:modified>
</cp:coreProperties>
</file>