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44D6">
              <w:rPr>
                <w:rFonts w:ascii="Tahoma" w:hAnsi="Tahoma" w:cs="Tahoma"/>
                <w:b/>
                <w:sz w:val="28"/>
                <w:szCs w:val="28"/>
              </w:rPr>
              <w:t xml:space="preserve">R.C.G.00604_2013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44D6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44D6">
              <w:rPr>
                <w:rFonts w:ascii="Tahoma" w:hAnsi="Tahoma" w:cs="Tahoma"/>
              </w:rPr>
              <w:t xml:space="preserve">Det.Sett.III-Integ RCS 00107/2013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44D6">
              <w:rPr>
                <w:rFonts w:ascii="Tahoma" w:hAnsi="Tahoma" w:cs="Tahoma"/>
              </w:rPr>
              <w:t xml:space="preserve">09/04/2013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44D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44D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44D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44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44D6">
        <w:rPr>
          <w:rFonts w:ascii="Tahoma" w:hAnsi="Tahoma" w:cs="Tahoma"/>
          <w:b/>
        </w:rPr>
        <w:t xml:space="preserve">Lavori di manutenzione per il ripristino funzionale di n. 2 cancelli elettrici automatizzati presso la scuola V. Sofo e il Tribunale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44D6" w:rsidRDefault="008244D6" w:rsidP="008244D6">
      <w:pPr>
        <w:rPr>
          <w:rFonts w:ascii="Tahoma" w:hAnsi="Tahoma" w:cs="Tahoma"/>
        </w:rPr>
      </w:pPr>
    </w:p>
    <w:p w:rsidR="008244D6" w:rsidRPr="008244D6" w:rsidRDefault="008244D6" w:rsidP="008244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4D6" w:rsidRDefault="008244D6">
      <w:r>
        <w:separator/>
      </w:r>
    </w:p>
  </w:endnote>
  <w:endnote w:type="continuationSeparator" w:id="0">
    <w:p w:rsidR="008244D6" w:rsidRDefault="00824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4D6" w:rsidRDefault="008244D6">
      <w:r>
        <w:separator/>
      </w:r>
    </w:p>
  </w:footnote>
  <w:footnote w:type="continuationSeparator" w:id="0">
    <w:p w:rsidR="008244D6" w:rsidRDefault="00824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4D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2013-04-17T08:44:00Z</dcterms:created>
  <dcterms:modified xsi:type="dcterms:W3CDTF">2013-04-17T08:44:00Z</dcterms:modified>
</cp:coreProperties>
</file>