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84388">
              <w:rPr>
                <w:rFonts w:ascii="Tahoma" w:hAnsi="Tahoma" w:cs="Tahoma"/>
                <w:b/>
                <w:sz w:val="28"/>
                <w:szCs w:val="28"/>
              </w:rPr>
              <w:t xml:space="preserve">R.C.G.00605_2013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84388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84388">
              <w:rPr>
                <w:rFonts w:ascii="Tahoma" w:hAnsi="Tahoma" w:cs="Tahoma"/>
              </w:rPr>
              <w:t xml:space="preserve">Det.Sett.I-Integr RCS 00051/2013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84388">
              <w:rPr>
                <w:rFonts w:ascii="Tahoma" w:hAnsi="Tahoma" w:cs="Tahoma"/>
              </w:rPr>
              <w:t xml:space="preserve">19/03/2013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84388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84388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84388">
              <w:rPr>
                <w:rFonts w:ascii="Tahoma" w:hAnsi="Tahoma" w:cs="Tahoma"/>
                <w:b/>
              </w:rPr>
              <w:t xml:space="preserve">VITTORIA LUCIA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8438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84388">
        <w:rPr>
          <w:rFonts w:ascii="Tahoma" w:hAnsi="Tahoma" w:cs="Tahoma"/>
          <w:b/>
        </w:rPr>
        <w:t xml:space="preserve">15° CENSIMENTO GENERALE DELLA POPOLAZIONE E DELLE ABITAZIONE. - SALDO UCC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84388" w:rsidRDefault="00584388" w:rsidP="00584388">
      <w:pPr>
        <w:rPr>
          <w:rFonts w:ascii="Tahoma" w:hAnsi="Tahoma" w:cs="Tahoma"/>
        </w:rPr>
      </w:pPr>
    </w:p>
    <w:p w:rsidR="00584388" w:rsidRPr="00584388" w:rsidRDefault="00584388" w:rsidP="0058438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388" w:rsidRDefault="00584388">
      <w:r>
        <w:separator/>
      </w:r>
    </w:p>
  </w:endnote>
  <w:endnote w:type="continuationSeparator" w:id="0">
    <w:p w:rsidR="00584388" w:rsidRDefault="005843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388" w:rsidRDefault="00584388">
      <w:r>
        <w:separator/>
      </w:r>
    </w:p>
  </w:footnote>
  <w:footnote w:type="continuationSeparator" w:id="0">
    <w:p w:rsidR="00584388" w:rsidRDefault="005843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8438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2013-04-17T11:26:00Z</dcterms:created>
  <dcterms:modified xsi:type="dcterms:W3CDTF">2013-04-17T11:26:00Z</dcterms:modified>
</cp:coreProperties>
</file>