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pt;height:117.1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70BD">
              <w:rPr>
                <w:rFonts w:ascii="Tahoma" w:hAnsi="Tahoma" w:cs="Tahoma"/>
                <w:b/>
                <w:sz w:val="28"/>
                <w:szCs w:val="28"/>
              </w:rPr>
              <w:t xml:space="preserve">R.C.G.00618_2013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70BD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70BD">
              <w:rPr>
                <w:rFonts w:ascii="Tahoma" w:hAnsi="Tahoma" w:cs="Tahoma"/>
              </w:rPr>
              <w:t xml:space="preserve">Det.Sett.IV-Integ RCS 00038/2013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70BD">
              <w:rPr>
                <w:rFonts w:ascii="Tahoma" w:hAnsi="Tahoma" w:cs="Tahoma"/>
              </w:rPr>
              <w:t xml:space="preserve">15/04/2013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70BD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70BD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70BD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70B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70BD">
        <w:rPr>
          <w:rFonts w:ascii="Tahoma" w:hAnsi="Tahoma" w:cs="Tahoma"/>
          <w:b/>
        </w:rPr>
        <w:t xml:space="preserve">PRUacs Realizzazione di un parcheggio sito in piazza XX settembre-Affidamento incarico di direzione lavori, misura e contabilità e coordinamento sicurezza in fase di esecuzione, assistenza al collaudo in forza della Convenzione Rep. n. 6107/2009.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0BD" w:rsidRDefault="002170BD">
      <w:r>
        <w:separator/>
      </w:r>
    </w:p>
  </w:endnote>
  <w:endnote w:type="continuationSeparator" w:id="0">
    <w:p w:rsidR="002170BD" w:rsidRDefault="0021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0BD" w:rsidRDefault="002170BD">
      <w:r>
        <w:separator/>
      </w:r>
    </w:p>
  </w:footnote>
  <w:footnote w:type="continuationSeparator" w:id="0">
    <w:p w:rsidR="002170BD" w:rsidRDefault="00217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0BD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2013-04-17T12:12:00Z</dcterms:created>
  <dcterms:modified xsi:type="dcterms:W3CDTF">2013-04-17T12:12:00Z</dcterms:modified>
</cp:coreProperties>
</file>