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75089">
              <w:rPr>
                <w:rFonts w:ascii="Tahoma" w:hAnsi="Tahoma" w:cs="Tahoma"/>
                <w:b/>
                <w:sz w:val="28"/>
                <w:szCs w:val="28"/>
              </w:rPr>
              <w:t xml:space="preserve">R.C.G.00584_2013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75089">
              <w:rPr>
                <w:rFonts w:ascii="Tahoma" w:hAnsi="Tahoma" w:cs="Tahoma"/>
                <w:b/>
                <w:sz w:val="28"/>
                <w:szCs w:val="28"/>
              </w:rPr>
              <w:t xml:space="preserve">16/04/2013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75089">
              <w:rPr>
                <w:rFonts w:ascii="Tahoma" w:hAnsi="Tahoma" w:cs="Tahoma"/>
              </w:rPr>
              <w:t xml:space="preserve">Det.Sett.I-Integr RCS 00074/2013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75089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7508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7508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75089">
              <w:rPr>
                <w:rFonts w:ascii="Tahoma" w:hAnsi="Tahoma" w:cs="Tahoma"/>
                <w:b/>
              </w:rPr>
              <w:t xml:space="preserve">MARIA MARTIRADONNA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7508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75089">
        <w:rPr>
          <w:rFonts w:ascii="Tahoma" w:hAnsi="Tahoma" w:cs="Tahoma"/>
          <w:b/>
        </w:rPr>
        <w:t xml:space="preserve">IMPEGNO DI SPESA ED AFFIDAMENTO ALLA DITTA  LEGATORIA LACITIGNOLA CARLA CORRENTE IN MARTINA FRANCA (TA) DELLA RILEGATURA DI N.3 LISTE DI LEVA E DI N.1 REGISTRO DI RUOLI MATRICOLARI PER LA CLASSE 1996.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089" w:rsidRDefault="00E75089">
      <w:r>
        <w:separator/>
      </w:r>
    </w:p>
  </w:endnote>
  <w:endnote w:type="continuationSeparator" w:id="0">
    <w:p w:rsidR="00E75089" w:rsidRDefault="00E750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089" w:rsidRDefault="00E75089">
      <w:r>
        <w:separator/>
      </w:r>
    </w:p>
  </w:footnote>
  <w:footnote w:type="continuationSeparator" w:id="0">
    <w:p w:rsidR="00E75089" w:rsidRDefault="00E750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75089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danese.antonio</dc:creator>
  <cp:keywords/>
  <cp:lastModifiedBy>danese.antonio</cp:lastModifiedBy>
  <cp:revision>1</cp:revision>
  <dcterms:created xsi:type="dcterms:W3CDTF">2013-04-19T06:30:00Z</dcterms:created>
  <dcterms:modified xsi:type="dcterms:W3CDTF">2013-04-19T06:30:00Z</dcterms:modified>
</cp:coreProperties>
</file>