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B516C">
              <w:rPr>
                <w:rFonts w:ascii="Tahoma" w:hAnsi="Tahoma" w:cs="Tahoma"/>
                <w:b/>
                <w:sz w:val="28"/>
                <w:szCs w:val="28"/>
              </w:rPr>
              <w:t xml:space="preserve">R.C.G.00597_2013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B516C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B516C">
              <w:rPr>
                <w:rFonts w:ascii="Tahoma" w:hAnsi="Tahoma" w:cs="Tahoma"/>
              </w:rPr>
              <w:t xml:space="preserve">Det.Sett.III-Integ RCS 00100/2013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B516C">
              <w:rPr>
                <w:rFonts w:ascii="Tahoma" w:hAnsi="Tahoma" w:cs="Tahoma"/>
              </w:rPr>
              <w:t xml:space="preserve">02/04/2013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B516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B516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B516C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B516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B516C">
        <w:rPr>
          <w:rFonts w:ascii="Tahoma" w:hAnsi="Tahoma" w:cs="Tahoma"/>
          <w:b/>
        </w:rPr>
        <w:t xml:space="preserve">Abbonamento annuale alle riviste “ACER” ed “Ecologia Urbana”.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16C" w:rsidRDefault="00EB516C">
      <w:r>
        <w:separator/>
      </w:r>
    </w:p>
  </w:endnote>
  <w:endnote w:type="continuationSeparator" w:id="0">
    <w:p w:rsidR="00EB516C" w:rsidRDefault="00EB5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16C" w:rsidRDefault="00EB516C">
      <w:r>
        <w:separator/>
      </w:r>
    </w:p>
  </w:footnote>
  <w:footnote w:type="continuationSeparator" w:id="0">
    <w:p w:rsidR="00EB516C" w:rsidRDefault="00EB51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516C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2013-04-22T06:26:00Z</dcterms:created>
  <dcterms:modified xsi:type="dcterms:W3CDTF">2013-04-22T06:26:00Z</dcterms:modified>
</cp:coreProperties>
</file>