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A5B80">
              <w:rPr>
                <w:rFonts w:ascii="Tahoma" w:hAnsi="Tahoma" w:cs="Tahoma"/>
                <w:b/>
                <w:sz w:val="28"/>
                <w:szCs w:val="28"/>
              </w:rPr>
              <w:t xml:space="preserve">R.C.G.00637_2013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A5B80">
              <w:rPr>
                <w:rFonts w:ascii="Tahoma" w:hAnsi="Tahoma" w:cs="Tahoma"/>
                <w:b/>
                <w:sz w:val="28"/>
                <w:szCs w:val="28"/>
              </w:rPr>
              <w:t xml:space="preserve">22/04/2013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A5B80">
              <w:rPr>
                <w:rFonts w:ascii="Tahoma" w:hAnsi="Tahoma" w:cs="Tahoma"/>
              </w:rPr>
              <w:t xml:space="preserve">Det.Sett.V-Integ RCS 00111/2013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A5B80">
              <w:rPr>
                <w:rFonts w:ascii="Tahoma" w:hAnsi="Tahoma" w:cs="Tahoma"/>
              </w:rPr>
              <w:t xml:space="preserve">22/04/2013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A5B80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A5B80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A5B80">
              <w:rPr>
                <w:rFonts w:ascii="Tahoma" w:hAnsi="Tahoma" w:cs="Tahoma"/>
                <w:b/>
              </w:rPr>
              <w:t xml:space="preserve">ROSA PAULANGELO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A5B8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A5B80">
        <w:rPr>
          <w:rFonts w:ascii="Tahoma" w:hAnsi="Tahoma" w:cs="Tahoma"/>
          <w:b/>
        </w:rPr>
        <w:t xml:space="preserve">Decadenza dall’assegnazione, in locazione semplice, dell’alloggio di E.R.P. sito alla Via Piccinato n. 17 </w:t>
      </w:r>
      <w:r w:rsidR="005A73E1">
        <w:rPr>
          <w:rFonts w:ascii="Tahoma" w:hAnsi="Tahoma" w:cs="Tahoma"/>
          <w:b/>
        </w:rPr>
        <w:t xml:space="preserve"> </w:t>
      </w:r>
      <w:r w:rsidR="002A5B80">
        <w:rPr>
          <w:rFonts w:ascii="Tahoma" w:hAnsi="Tahoma" w:cs="Tahoma"/>
          <w:b/>
        </w:rPr>
        <w:t>-</w:t>
      </w:r>
      <w:r w:rsidR="005A73E1">
        <w:rPr>
          <w:rFonts w:ascii="Tahoma" w:hAnsi="Tahoma" w:cs="Tahoma"/>
          <w:b/>
        </w:rPr>
        <w:t xml:space="preserve">  </w:t>
      </w:r>
      <w:r w:rsidR="002A5B80">
        <w:rPr>
          <w:rFonts w:ascii="Tahoma" w:hAnsi="Tahoma" w:cs="Tahoma"/>
          <w:b/>
        </w:rPr>
        <w:t xml:space="preserve">Legge Regionale n. 54/84 - art. 19. </w:t>
      </w:r>
      <w:r w:rsidR="005A73E1">
        <w:rPr>
          <w:rFonts w:ascii="Tahoma" w:hAnsi="Tahoma" w:cs="Tahoma"/>
          <w:b/>
        </w:rPr>
        <w:t xml:space="preserve">        </w:t>
      </w:r>
      <w:r w:rsidR="002A5B80">
        <w:rPr>
          <w:rFonts w:ascii="Tahoma" w:hAnsi="Tahoma" w:cs="Tahoma"/>
          <w:b/>
        </w:rPr>
        <w:t xml:space="preserve">Sig. ABBRUZZESE Antonio. </w:t>
      </w:r>
      <w:r w:rsidR="005A73E1">
        <w:rPr>
          <w:rFonts w:ascii="Tahoma" w:hAnsi="Tahoma" w:cs="Tahoma"/>
          <w:b/>
        </w:rPr>
        <w:t xml:space="preserve">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CF362D" w:rsidRDefault="005A73E1">
      <w:pPr>
        <w:rPr>
          <w:rFonts w:ascii="Tahoma" w:hAnsi="Tahoma" w:cs="Tahoma"/>
        </w:rPr>
      </w:pPr>
      <w:r>
        <w:rPr>
          <w:rFonts w:ascii="Tahoma" w:hAnsi="Tahoma" w:cs="Tahoma"/>
        </w:rPr>
        <w:t>L</w:t>
      </w:r>
      <w:r w:rsidR="00E420F5" w:rsidRPr="00E420F5">
        <w:rPr>
          <w:rFonts w:ascii="Tahoma" w:hAnsi="Tahoma" w:cs="Tahoma"/>
        </w:rPr>
        <w:t>ista di distribuzione:</w:t>
      </w:r>
    </w:p>
    <w:p w:rsidR="002A5B80" w:rsidRDefault="002A5B80" w:rsidP="002A5B80">
      <w:pPr>
        <w:rPr>
          <w:rFonts w:ascii="Tahoma" w:hAnsi="Tahoma" w:cs="Tahoma"/>
        </w:rPr>
      </w:pPr>
    </w:p>
    <w:p w:rsidR="002A5B80" w:rsidRPr="002A5B80" w:rsidRDefault="002A5B80" w:rsidP="002A5B8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2A5B80" w:rsidRPr="002A5B80" w:rsidRDefault="002A5B80" w:rsidP="002A5B8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ROSA PAULANGELO </w:t>
      </w:r>
    </w:p>
    <w:p w:rsidR="002A5B80" w:rsidRPr="002A5B80" w:rsidRDefault="002A5B80" w:rsidP="002A5B8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ABBRUZZESE Sig. ANTONIO </w:t>
      </w:r>
    </w:p>
    <w:p w:rsidR="002A5B80" w:rsidRPr="002A5B80" w:rsidRDefault="002A5B80" w:rsidP="002A5B8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IACP ISTITUTO AUTONOMO PER LE CASE POPOLARI DELLA PROVINCIA DI BARI ENTE PUBBLICO </w:t>
      </w:r>
    </w:p>
    <w:sectPr w:rsidR="002A5B80" w:rsidRPr="002A5B8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7C2C" w:rsidRDefault="00CC7C2C">
      <w:r>
        <w:separator/>
      </w:r>
    </w:p>
  </w:endnote>
  <w:endnote w:type="continuationSeparator" w:id="1">
    <w:p w:rsidR="00CC7C2C" w:rsidRDefault="00CC7C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7C2C" w:rsidRDefault="00CC7C2C">
      <w:r>
        <w:separator/>
      </w:r>
    </w:p>
  </w:footnote>
  <w:footnote w:type="continuationSeparator" w:id="1">
    <w:p w:rsidR="00CC7C2C" w:rsidRDefault="00CC7C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A5B80"/>
    <w:rsid w:val="00357C5E"/>
    <w:rsid w:val="003D6940"/>
    <w:rsid w:val="00475373"/>
    <w:rsid w:val="0051532E"/>
    <w:rsid w:val="0053219D"/>
    <w:rsid w:val="00545778"/>
    <w:rsid w:val="005A73E1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C7C2C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PAULANGELO.ROSA</dc:creator>
  <cp:keywords/>
  <cp:lastModifiedBy>PAULANGELO.ROSA</cp:lastModifiedBy>
  <cp:revision>2</cp:revision>
  <dcterms:created xsi:type="dcterms:W3CDTF">2013-04-23T06:13:00Z</dcterms:created>
  <dcterms:modified xsi:type="dcterms:W3CDTF">2013-04-23T06:14:00Z</dcterms:modified>
</cp:coreProperties>
</file>