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25061">
              <w:rPr>
                <w:rFonts w:ascii="Tahoma" w:hAnsi="Tahoma" w:cs="Tahoma"/>
                <w:b/>
                <w:sz w:val="28"/>
                <w:szCs w:val="28"/>
              </w:rPr>
              <w:t xml:space="preserve">R.C.G.00642_2013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25061">
              <w:rPr>
                <w:rFonts w:ascii="Tahoma" w:hAnsi="Tahoma" w:cs="Tahoma"/>
                <w:b/>
                <w:sz w:val="28"/>
                <w:szCs w:val="28"/>
              </w:rPr>
              <w:t xml:space="preserve">23/04/2013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25061">
              <w:rPr>
                <w:rFonts w:ascii="Tahoma" w:hAnsi="Tahoma" w:cs="Tahoma"/>
              </w:rPr>
              <w:t xml:space="preserve">Det.Sett.VI-Integ RCS 00062/2013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25061">
              <w:rPr>
                <w:rFonts w:ascii="Tahoma" w:hAnsi="Tahoma" w:cs="Tahoma"/>
              </w:rPr>
              <w:t xml:space="preserve">23/04/2013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2506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2506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2506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2506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25061">
        <w:rPr>
          <w:rFonts w:ascii="Tahoma" w:hAnsi="Tahoma" w:cs="Tahoma"/>
          <w:b/>
        </w:rPr>
        <w:t xml:space="preserve">Determinazione di richiesta di cancellazione dal ruolo esattoriale della somma ascritta di cui alla cartella esattoriale nr.  024 2013 00001797 36.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5061" w:rsidRDefault="00225061">
      <w:r>
        <w:separator/>
      </w:r>
    </w:p>
  </w:endnote>
  <w:endnote w:type="continuationSeparator" w:id="1">
    <w:p w:rsidR="00225061" w:rsidRDefault="002250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5061" w:rsidRDefault="00225061">
      <w:r>
        <w:separator/>
      </w:r>
    </w:p>
  </w:footnote>
  <w:footnote w:type="continuationSeparator" w:id="1">
    <w:p w:rsidR="00225061" w:rsidRDefault="002250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25061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2013-04-23T08:09:00Z</dcterms:created>
  <dcterms:modified xsi:type="dcterms:W3CDTF">2013-04-23T08:09:00Z</dcterms:modified>
</cp:coreProperties>
</file>