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57BCF" w14:textId="77777777" w:rsidR="004229A5" w:rsidRPr="003F5B68" w:rsidRDefault="004229A5" w:rsidP="00EF054C">
      <w:pPr>
        <w:autoSpaceDE w:val="0"/>
        <w:autoSpaceDN w:val="0"/>
        <w:adjustRightInd w:val="0"/>
        <w:spacing w:after="0" w:line="300" w:lineRule="exact"/>
        <w:jc w:val="center"/>
        <w:rPr>
          <w:rFonts w:ascii="Times New Roman" w:hAnsi="Times New Roman" w:cs="Times New Roman"/>
          <w:b/>
          <w:iCs/>
          <w:color w:val="000000"/>
          <w:sz w:val="24"/>
          <w:szCs w:val="24"/>
        </w:rPr>
      </w:pPr>
      <w:bookmarkStart w:id="0" w:name="_GoBack"/>
      <w:bookmarkEnd w:id="0"/>
      <w:r w:rsidRPr="003F5B68">
        <w:rPr>
          <w:rFonts w:ascii="Times New Roman" w:hAnsi="Times New Roman" w:cs="Times New Roman"/>
          <w:b/>
          <w:iCs/>
          <w:color w:val="000000"/>
          <w:sz w:val="24"/>
          <w:szCs w:val="24"/>
        </w:rPr>
        <w:t xml:space="preserve">AVVISO PER </w:t>
      </w:r>
      <w:r w:rsidR="000C3262" w:rsidRPr="003F5B68">
        <w:rPr>
          <w:rFonts w:ascii="Times New Roman" w:hAnsi="Times New Roman" w:cs="Times New Roman"/>
          <w:b/>
          <w:iCs/>
          <w:color w:val="000000"/>
          <w:sz w:val="24"/>
          <w:szCs w:val="24"/>
        </w:rPr>
        <w:t xml:space="preserve">LA </w:t>
      </w:r>
      <w:r w:rsidRPr="003F5B68">
        <w:rPr>
          <w:rFonts w:ascii="Times New Roman" w:hAnsi="Times New Roman" w:cs="Times New Roman"/>
          <w:b/>
          <w:iCs/>
          <w:color w:val="000000"/>
          <w:sz w:val="24"/>
          <w:szCs w:val="24"/>
        </w:rPr>
        <w:t>PROCEDUR</w:t>
      </w:r>
      <w:r w:rsidR="000C3262" w:rsidRPr="003F5B68">
        <w:rPr>
          <w:rFonts w:ascii="Times New Roman" w:hAnsi="Times New Roman" w:cs="Times New Roman"/>
          <w:b/>
          <w:iCs/>
          <w:color w:val="000000"/>
          <w:sz w:val="24"/>
          <w:szCs w:val="24"/>
        </w:rPr>
        <w:t>A</w:t>
      </w:r>
      <w:r w:rsidRPr="003F5B68">
        <w:rPr>
          <w:rFonts w:ascii="Times New Roman" w:hAnsi="Times New Roman" w:cs="Times New Roman"/>
          <w:b/>
          <w:iCs/>
          <w:color w:val="000000"/>
          <w:sz w:val="24"/>
          <w:szCs w:val="24"/>
        </w:rPr>
        <w:t xml:space="preserve"> SELETTIV</w:t>
      </w:r>
      <w:r w:rsidR="000C3262" w:rsidRPr="003F5B68">
        <w:rPr>
          <w:rFonts w:ascii="Times New Roman" w:hAnsi="Times New Roman" w:cs="Times New Roman"/>
          <w:b/>
          <w:iCs/>
          <w:color w:val="000000"/>
          <w:sz w:val="24"/>
          <w:szCs w:val="24"/>
        </w:rPr>
        <w:t>A</w:t>
      </w:r>
      <w:r w:rsidRPr="003F5B68">
        <w:rPr>
          <w:rFonts w:ascii="Times New Roman" w:hAnsi="Times New Roman" w:cs="Times New Roman"/>
          <w:b/>
          <w:iCs/>
          <w:color w:val="000000"/>
          <w:sz w:val="24"/>
          <w:szCs w:val="24"/>
        </w:rPr>
        <w:t xml:space="preserve"> </w:t>
      </w:r>
      <w:r w:rsidR="000C3262" w:rsidRPr="003F5B68">
        <w:rPr>
          <w:rFonts w:ascii="Times New Roman" w:hAnsi="Times New Roman" w:cs="Times New Roman"/>
          <w:b/>
          <w:iCs/>
          <w:color w:val="000000"/>
          <w:sz w:val="24"/>
          <w:szCs w:val="24"/>
        </w:rPr>
        <w:t>DI</w:t>
      </w:r>
      <w:r w:rsidRPr="003F5B68">
        <w:rPr>
          <w:rFonts w:ascii="Times New Roman" w:hAnsi="Times New Roman" w:cs="Times New Roman"/>
          <w:b/>
          <w:iCs/>
          <w:color w:val="000000"/>
          <w:sz w:val="24"/>
          <w:szCs w:val="24"/>
        </w:rPr>
        <w:t xml:space="preserve"> </w:t>
      </w:r>
      <w:r w:rsidR="000C3262" w:rsidRPr="003F5B68">
        <w:rPr>
          <w:rFonts w:ascii="Times New Roman" w:hAnsi="Times New Roman" w:cs="Times New Roman"/>
          <w:b/>
          <w:iCs/>
          <w:color w:val="000000"/>
          <w:sz w:val="24"/>
          <w:szCs w:val="24"/>
        </w:rPr>
        <w:t xml:space="preserve">N. 1 </w:t>
      </w:r>
      <w:r w:rsidRPr="003F5B68">
        <w:rPr>
          <w:rFonts w:ascii="Times New Roman" w:hAnsi="Times New Roman" w:cs="Times New Roman"/>
          <w:b/>
          <w:iCs/>
          <w:color w:val="000000"/>
          <w:sz w:val="24"/>
          <w:szCs w:val="24"/>
        </w:rPr>
        <w:t>PROGRESSIONE</w:t>
      </w:r>
      <w:r w:rsidR="000C3262" w:rsidRPr="003F5B68">
        <w:rPr>
          <w:rFonts w:ascii="Times New Roman" w:hAnsi="Times New Roman" w:cs="Times New Roman"/>
          <w:b/>
          <w:iCs/>
          <w:color w:val="000000"/>
          <w:sz w:val="24"/>
          <w:szCs w:val="24"/>
        </w:rPr>
        <w:t xml:space="preserve"> PER LA CATEGORIA D – ISTRUTTORE DIRETTIVO DI VIGILANZA</w:t>
      </w:r>
      <w:r w:rsidRPr="003F5B68">
        <w:rPr>
          <w:rFonts w:ascii="Times New Roman" w:hAnsi="Times New Roman" w:cs="Times New Roman"/>
          <w:b/>
          <w:iCs/>
          <w:color w:val="000000"/>
          <w:sz w:val="24"/>
          <w:szCs w:val="24"/>
        </w:rPr>
        <w:t xml:space="preserve"> AI SENSI DEL D.LGS. 75/2017 RISERVATE AL PERSONALE DEL COMUNE DI MONOPOLI</w:t>
      </w:r>
    </w:p>
    <w:p w14:paraId="4F8B66B3" w14:textId="77777777" w:rsidR="00E95A1E" w:rsidRPr="003F5B68" w:rsidRDefault="00E95A1E" w:rsidP="00EF054C">
      <w:pPr>
        <w:autoSpaceDE w:val="0"/>
        <w:autoSpaceDN w:val="0"/>
        <w:adjustRightInd w:val="0"/>
        <w:spacing w:after="0" w:line="300" w:lineRule="exact"/>
        <w:jc w:val="both"/>
        <w:rPr>
          <w:rFonts w:ascii="Times New Roman" w:hAnsi="Times New Roman" w:cs="Times New Roman"/>
          <w:iCs/>
          <w:color w:val="000000"/>
        </w:rPr>
      </w:pPr>
    </w:p>
    <w:p w14:paraId="31EFCB34" w14:textId="77777777" w:rsidR="000C3262" w:rsidRPr="003F5B68" w:rsidRDefault="00820262" w:rsidP="00EF054C">
      <w:pPr>
        <w:autoSpaceDE w:val="0"/>
        <w:autoSpaceDN w:val="0"/>
        <w:adjustRightInd w:val="0"/>
        <w:spacing w:after="0" w:line="300" w:lineRule="exact"/>
        <w:jc w:val="both"/>
        <w:rPr>
          <w:rFonts w:ascii="Times New Roman" w:hAnsi="Times New Roman" w:cs="Times New Roman"/>
          <w:iCs/>
          <w:color w:val="000000"/>
          <w:sz w:val="24"/>
          <w:szCs w:val="24"/>
        </w:rPr>
      </w:pPr>
      <w:r w:rsidRPr="003F5B68">
        <w:rPr>
          <w:rFonts w:ascii="Times New Roman" w:hAnsi="Times New Roman" w:cs="Times New Roman"/>
          <w:b/>
          <w:iCs/>
          <w:color w:val="000000"/>
          <w:sz w:val="24"/>
          <w:szCs w:val="24"/>
        </w:rPr>
        <w:t xml:space="preserve">Premesso </w:t>
      </w:r>
      <w:r w:rsidR="002D0E08" w:rsidRPr="003F5B68">
        <w:rPr>
          <w:rFonts w:ascii="Times New Roman" w:hAnsi="Times New Roman" w:cs="Times New Roman"/>
          <w:b/>
          <w:iCs/>
          <w:color w:val="000000"/>
          <w:sz w:val="24"/>
          <w:szCs w:val="24"/>
        </w:rPr>
        <w:t>che</w:t>
      </w:r>
      <w:r w:rsidR="000C3262" w:rsidRPr="003F5B68">
        <w:rPr>
          <w:rFonts w:ascii="Times New Roman" w:hAnsi="Times New Roman" w:cs="Times New Roman"/>
          <w:iCs/>
          <w:color w:val="000000"/>
          <w:sz w:val="24"/>
          <w:szCs w:val="24"/>
        </w:rPr>
        <w:t xml:space="preserve">: </w:t>
      </w:r>
    </w:p>
    <w:p w14:paraId="57534C20" w14:textId="77777777" w:rsidR="002D0E08" w:rsidRPr="003F5B68" w:rsidRDefault="004229A5" w:rsidP="000C3262">
      <w:pPr>
        <w:pStyle w:val="Paragrafoelenco"/>
        <w:numPr>
          <w:ilvl w:val="0"/>
          <w:numId w:val="12"/>
        </w:numPr>
        <w:autoSpaceDE w:val="0"/>
        <w:autoSpaceDN w:val="0"/>
        <w:adjustRightInd w:val="0"/>
        <w:spacing w:after="0" w:line="300" w:lineRule="exact"/>
        <w:jc w:val="both"/>
        <w:rPr>
          <w:rFonts w:ascii="Times New Roman" w:hAnsi="Times New Roman" w:cs="Times New Roman"/>
          <w:iCs/>
          <w:color w:val="000000"/>
          <w:sz w:val="24"/>
          <w:szCs w:val="24"/>
        </w:rPr>
      </w:pPr>
      <w:r w:rsidRPr="003F5B68">
        <w:rPr>
          <w:rFonts w:ascii="Times New Roman" w:hAnsi="Times New Roman" w:cs="Times New Roman"/>
          <w:color w:val="000000"/>
          <w:sz w:val="24"/>
          <w:szCs w:val="24"/>
        </w:rPr>
        <w:t>l’art. 22, comma 15, del D. L</w:t>
      </w:r>
      <w:r w:rsidR="002D0E08" w:rsidRPr="003F5B68">
        <w:rPr>
          <w:rFonts w:ascii="Times New Roman" w:hAnsi="Times New Roman" w:cs="Times New Roman"/>
          <w:color w:val="000000"/>
          <w:sz w:val="24"/>
          <w:szCs w:val="24"/>
        </w:rPr>
        <w:t>gs. n. 75/2017 prevede che per il triennio 2018-2020 le pubbliche amministrazioni, al fine di valorizzare l</w:t>
      </w:r>
      <w:r w:rsidRPr="003F5B68">
        <w:rPr>
          <w:rFonts w:ascii="Times New Roman" w:hAnsi="Times New Roman" w:cs="Times New Roman"/>
          <w:color w:val="000000"/>
          <w:sz w:val="24"/>
          <w:szCs w:val="24"/>
        </w:rPr>
        <w:t>e professionalità interne, posso</w:t>
      </w:r>
      <w:r w:rsidR="002D0E08" w:rsidRPr="003F5B68">
        <w:rPr>
          <w:rFonts w:ascii="Times New Roman" w:hAnsi="Times New Roman" w:cs="Times New Roman"/>
          <w:color w:val="000000"/>
          <w:sz w:val="24"/>
          <w:szCs w:val="24"/>
        </w:rPr>
        <w:t xml:space="preserve">no attivare procedure selettive per la </w:t>
      </w:r>
      <w:r w:rsidR="00393D01" w:rsidRPr="003F5B68">
        <w:rPr>
          <w:rFonts w:ascii="Times New Roman" w:hAnsi="Times New Roman" w:cs="Times New Roman"/>
          <w:color w:val="000000"/>
          <w:sz w:val="24"/>
          <w:szCs w:val="24"/>
        </w:rPr>
        <w:t>progressione tra le aree</w:t>
      </w:r>
      <w:r w:rsidR="002D0E08" w:rsidRPr="003F5B68">
        <w:rPr>
          <w:rFonts w:ascii="Times New Roman" w:hAnsi="Times New Roman" w:cs="Times New Roman"/>
          <w:color w:val="000000"/>
          <w:sz w:val="24"/>
          <w:szCs w:val="24"/>
        </w:rPr>
        <w:t>, ivi stabilendo in maniera tassativa i presupposti, le modalità ed i criteri per la loro effettuazione;</w:t>
      </w:r>
    </w:p>
    <w:p w14:paraId="319C5758" w14:textId="77777777" w:rsidR="003F5B68" w:rsidRPr="003F5B68" w:rsidRDefault="000C3262" w:rsidP="00EF054C">
      <w:pPr>
        <w:pStyle w:val="Paragrafoelenco"/>
        <w:numPr>
          <w:ilvl w:val="0"/>
          <w:numId w:val="12"/>
        </w:numPr>
        <w:autoSpaceDE w:val="0"/>
        <w:autoSpaceDN w:val="0"/>
        <w:adjustRightInd w:val="0"/>
        <w:spacing w:after="0" w:line="300" w:lineRule="exact"/>
        <w:jc w:val="both"/>
        <w:rPr>
          <w:rFonts w:ascii="Times New Roman" w:hAnsi="Times New Roman" w:cs="Times New Roman"/>
          <w:iCs/>
          <w:color w:val="000000"/>
          <w:sz w:val="24"/>
          <w:szCs w:val="24"/>
        </w:rPr>
      </w:pPr>
      <w:r w:rsidRPr="003F5B68">
        <w:rPr>
          <w:rFonts w:ascii="Times New Roman" w:hAnsi="Times New Roman" w:cs="Times New Roman"/>
          <w:iCs/>
          <w:color w:val="000000"/>
          <w:sz w:val="24"/>
          <w:szCs w:val="24"/>
        </w:rPr>
        <w:t xml:space="preserve">l’art. </w:t>
      </w:r>
      <w:r w:rsidR="00A93D07" w:rsidRPr="003F5B68">
        <w:rPr>
          <w:rFonts w:ascii="Times New Roman" w:hAnsi="Times New Roman" w:cs="Times New Roman"/>
          <w:iCs/>
          <w:color w:val="000000"/>
          <w:sz w:val="24"/>
          <w:szCs w:val="24"/>
        </w:rPr>
        <w:t xml:space="preserve">1, comma 1 ter, </w:t>
      </w:r>
      <w:r w:rsidR="0000287D" w:rsidRPr="003F5B68">
        <w:rPr>
          <w:rFonts w:ascii="Times New Roman" w:hAnsi="Times New Roman" w:cs="Times New Roman"/>
          <w:iCs/>
          <w:color w:val="000000"/>
          <w:sz w:val="24"/>
          <w:szCs w:val="24"/>
        </w:rPr>
        <w:t>del D.L. n. 162/2019 (cosiddetto “Milleproroghe”) ha prorogato la facoltà per le pubbliche amministrazioni di utilizzare l’istituto dell’art. 22, comma 15, del D.lgs. n. 75/2017, anche per il triennio 2020/2022</w:t>
      </w:r>
      <w:r w:rsidR="003F5B68" w:rsidRPr="003F5B68">
        <w:rPr>
          <w:rFonts w:ascii="Times New Roman" w:hAnsi="Times New Roman" w:cs="Times New Roman"/>
          <w:iCs/>
          <w:color w:val="000000"/>
          <w:sz w:val="24"/>
          <w:szCs w:val="24"/>
        </w:rPr>
        <w:t xml:space="preserve">; </w:t>
      </w:r>
    </w:p>
    <w:p w14:paraId="55CF9E23" w14:textId="2D21AA9A" w:rsidR="002D0E08" w:rsidRPr="003F5B68" w:rsidRDefault="002D0E08" w:rsidP="00EF054C">
      <w:pPr>
        <w:pStyle w:val="Paragrafoelenco"/>
        <w:numPr>
          <w:ilvl w:val="0"/>
          <w:numId w:val="12"/>
        </w:numPr>
        <w:autoSpaceDE w:val="0"/>
        <w:autoSpaceDN w:val="0"/>
        <w:adjustRightInd w:val="0"/>
        <w:spacing w:after="0" w:line="300" w:lineRule="exact"/>
        <w:jc w:val="both"/>
        <w:rPr>
          <w:rFonts w:ascii="Times New Roman" w:hAnsi="Times New Roman" w:cs="Times New Roman"/>
          <w:iCs/>
          <w:color w:val="000000"/>
          <w:sz w:val="24"/>
          <w:szCs w:val="24"/>
        </w:rPr>
      </w:pPr>
      <w:r w:rsidRPr="003F5B68">
        <w:rPr>
          <w:rFonts w:ascii="Times New Roman" w:hAnsi="Times New Roman" w:cs="Times New Roman"/>
          <w:color w:val="000000"/>
          <w:sz w:val="24"/>
          <w:szCs w:val="24"/>
        </w:rPr>
        <w:t xml:space="preserve">il Comune di Monopoli ha </w:t>
      </w:r>
      <w:r w:rsidR="003F5B68" w:rsidRPr="003F5B68">
        <w:rPr>
          <w:rFonts w:ascii="Times New Roman" w:hAnsi="Times New Roman" w:cs="Times New Roman"/>
          <w:color w:val="000000"/>
          <w:sz w:val="24"/>
          <w:szCs w:val="24"/>
        </w:rPr>
        <w:t xml:space="preserve">previsto nel “Piano triennale del Fabbisogno del Personale 2022/2024” la </w:t>
      </w:r>
      <w:r w:rsidR="00847445">
        <w:rPr>
          <w:rFonts w:ascii="Times New Roman" w:hAnsi="Times New Roman" w:cs="Times New Roman"/>
          <w:color w:val="000000"/>
          <w:sz w:val="24"/>
          <w:szCs w:val="24"/>
        </w:rPr>
        <w:t xml:space="preserve">possibilità </w:t>
      </w:r>
      <w:r w:rsidR="003F5B68" w:rsidRPr="003F5B68">
        <w:rPr>
          <w:rFonts w:ascii="Times New Roman" w:hAnsi="Times New Roman" w:cs="Times New Roman"/>
          <w:color w:val="000000"/>
          <w:sz w:val="24"/>
          <w:szCs w:val="24"/>
        </w:rPr>
        <w:t xml:space="preserve">di </w:t>
      </w:r>
      <w:r w:rsidRPr="003F5B68">
        <w:rPr>
          <w:rFonts w:ascii="Times New Roman" w:hAnsi="Times New Roman" w:cs="Times New Roman"/>
          <w:color w:val="000000"/>
          <w:sz w:val="24"/>
          <w:szCs w:val="24"/>
        </w:rPr>
        <w:t>coprir</w:t>
      </w:r>
      <w:r w:rsidR="003F5B68" w:rsidRPr="003F5B68">
        <w:rPr>
          <w:rFonts w:ascii="Times New Roman" w:hAnsi="Times New Roman" w:cs="Times New Roman"/>
          <w:color w:val="000000"/>
          <w:sz w:val="24"/>
          <w:szCs w:val="24"/>
        </w:rPr>
        <w:t>e taluni posti in organico</w:t>
      </w:r>
      <w:r w:rsidRPr="003F5B68">
        <w:rPr>
          <w:rFonts w:ascii="Times New Roman" w:hAnsi="Times New Roman" w:cs="Times New Roman"/>
          <w:color w:val="000000"/>
          <w:sz w:val="24"/>
          <w:szCs w:val="24"/>
        </w:rPr>
        <w:t xml:space="preserve"> </w:t>
      </w:r>
      <w:r w:rsidR="003F5B68" w:rsidRPr="003F5B68">
        <w:rPr>
          <w:rFonts w:ascii="Times New Roman" w:hAnsi="Times New Roman" w:cs="Times New Roman"/>
          <w:color w:val="000000"/>
          <w:sz w:val="24"/>
          <w:szCs w:val="24"/>
        </w:rPr>
        <w:t xml:space="preserve">avvalendosi della facoltà di cui all’art. 22, </w:t>
      </w:r>
      <w:proofErr w:type="spellStart"/>
      <w:r w:rsidR="003F5B68" w:rsidRPr="003F5B68">
        <w:rPr>
          <w:rFonts w:ascii="Times New Roman" w:hAnsi="Times New Roman" w:cs="Times New Roman"/>
          <w:color w:val="000000"/>
          <w:sz w:val="24"/>
          <w:szCs w:val="24"/>
        </w:rPr>
        <w:t>comam</w:t>
      </w:r>
      <w:proofErr w:type="spellEnd"/>
      <w:r w:rsidR="003F5B68" w:rsidRPr="003F5B68">
        <w:rPr>
          <w:rFonts w:ascii="Times New Roman" w:hAnsi="Times New Roman" w:cs="Times New Roman"/>
          <w:color w:val="000000"/>
          <w:sz w:val="24"/>
          <w:szCs w:val="24"/>
        </w:rPr>
        <w:t xml:space="preserve"> 15, </w:t>
      </w:r>
      <w:proofErr w:type="spellStart"/>
      <w:r w:rsidR="003F5B68" w:rsidRPr="003F5B68">
        <w:rPr>
          <w:rFonts w:ascii="Times New Roman" w:hAnsi="Times New Roman" w:cs="Times New Roman"/>
          <w:color w:val="000000"/>
          <w:sz w:val="24"/>
          <w:szCs w:val="24"/>
        </w:rPr>
        <w:t>dell</w:t>
      </w:r>
      <w:proofErr w:type="spellEnd"/>
      <w:r w:rsidR="003F5B68" w:rsidRPr="003F5B68">
        <w:rPr>
          <w:rFonts w:ascii="Times New Roman" w:hAnsi="Times New Roman" w:cs="Times New Roman"/>
          <w:color w:val="000000"/>
          <w:sz w:val="24"/>
          <w:szCs w:val="24"/>
        </w:rPr>
        <w:t xml:space="preserve"> D.lgs. 75/2017 e secondo i limiti previsti dalla normativa in tal senso</w:t>
      </w:r>
      <w:r w:rsidR="00C42DB9" w:rsidRPr="003F5B68">
        <w:rPr>
          <w:rFonts w:ascii="Times New Roman" w:hAnsi="Times New Roman" w:cs="Times New Roman"/>
          <w:color w:val="000000"/>
          <w:sz w:val="24"/>
          <w:szCs w:val="24"/>
        </w:rPr>
        <w:t>;</w:t>
      </w:r>
    </w:p>
    <w:p w14:paraId="18F29662" w14:textId="77777777" w:rsidR="00436C74" w:rsidRPr="003F5B68" w:rsidRDefault="00436C74" w:rsidP="00EF054C">
      <w:pPr>
        <w:autoSpaceDE w:val="0"/>
        <w:autoSpaceDN w:val="0"/>
        <w:adjustRightInd w:val="0"/>
        <w:spacing w:after="0" w:line="300" w:lineRule="exact"/>
        <w:jc w:val="both"/>
        <w:rPr>
          <w:rFonts w:ascii="Times New Roman" w:hAnsi="Times New Roman" w:cs="Times New Roman"/>
          <w:color w:val="000000"/>
          <w:sz w:val="24"/>
          <w:szCs w:val="24"/>
        </w:rPr>
      </w:pPr>
    </w:p>
    <w:p w14:paraId="2D7FF622" w14:textId="127228F9" w:rsidR="00436C74" w:rsidRPr="003F5B68" w:rsidRDefault="003F5B68" w:rsidP="00F90E27">
      <w:pPr>
        <w:pStyle w:val="Default"/>
        <w:spacing w:line="300" w:lineRule="exact"/>
        <w:jc w:val="both"/>
        <w:rPr>
          <w:rFonts w:ascii="Times New Roman" w:hAnsi="Times New Roman" w:cs="Times New Roman"/>
        </w:rPr>
      </w:pPr>
      <w:r w:rsidRPr="003F5B68">
        <w:rPr>
          <w:rFonts w:ascii="Times New Roman" w:hAnsi="Times New Roman" w:cs="Times New Roman"/>
          <w:b/>
        </w:rPr>
        <w:t>Richiamate ed applicate</w:t>
      </w:r>
      <w:r w:rsidRPr="003F5B68">
        <w:rPr>
          <w:rFonts w:ascii="Times New Roman" w:hAnsi="Times New Roman" w:cs="Times New Roman"/>
        </w:rPr>
        <w:t>, dunque, l</w:t>
      </w:r>
      <w:r w:rsidR="00CE7F13" w:rsidRPr="003F5B68">
        <w:rPr>
          <w:rFonts w:ascii="Times New Roman" w:hAnsi="Times New Roman" w:cs="Times New Roman"/>
        </w:rPr>
        <w:t>a</w:t>
      </w:r>
      <w:r w:rsidR="00436C74" w:rsidRPr="003F5B68">
        <w:rPr>
          <w:rFonts w:ascii="Times New Roman" w:hAnsi="Times New Roman" w:cs="Times New Roman"/>
        </w:rPr>
        <w:t xml:space="preserve"> </w:t>
      </w:r>
      <w:r w:rsidRPr="003F5B68">
        <w:rPr>
          <w:rFonts w:ascii="Times New Roman" w:hAnsi="Times New Roman" w:cs="Times New Roman"/>
        </w:rPr>
        <w:t>D</w:t>
      </w:r>
      <w:r w:rsidR="00436C74" w:rsidRPr="003F5B68">
        <w:rPr>
          <w:rFonts w:ascii="Times New Roman" w:hAnsi="Times New Roman" w:cs="Times New Roman"/>
        </w:rPr>
        <w:t>elibera di Giunta</w:t>
      </w:r>
      <w:r w:rsidRPr="003F5B68">
        <w:rPr>
          <w:rFonts w:ascii="Times New Roman" w:hAnsi="Times New Roman" w:cs="Times New Roman"/>
        </w:rPr>
        <w:t xml:space="preserve"> Comunale</w:t>
      </w:r>
      <w:r w:rsidR="00436C74" w:rsidRPr="003F5B68">
        <w:rPr>
          <w:rFonts w:ascii="Times New Roman" w:hAnsi="Times New Roman" w:cs="Times New Roman"/>
        </w:rPr>
        <w:t xml:space="preserve"> n. </w:t>
      </w:r>
      <w:r w:rsidR="00693BDC" w:rsidRPr="003F5B68">
        <w:rPr>
          <w:rFonts w:ascii="Times New Roman" w:hAnsi="Times New Roman" w:cs="Times New Roman"/>
        </w:rPr>
        <w:t>2</w:t>
      </w:r>
      <w:r w:rsidRPr="003F5B68">
        <w:rPr>
          <w:rFonts w:ascii="Times New Roman" w:hAnsi="Times New Roman" w:cs="Times New Roman"/>
        </w:rPr>
        <w:t>06</w:t>
      </w:r>
      <w:r w:rsidR="00693BDC" w:rsidRPr="003F5B68">
        <w:rPr>
          <w:rFonts w:ascii="Times New Roman" w:hAnsi="Times New Roman" w:cs="Times New Roman"/>
        </w:rPr>
        <w:t xml:space="preserve"> del </w:t>
      </w:r>
      <w:r w:rsidRPr="003F5B68">
        <w:rPr>
          <w:rFonts w:ascii="Times New Roman" w:hAnsi="Times New Roman" w:cs="Times New Roman"/>
        </w:rPr>
        <w:t>29/10/2021</w:t>
      </w:r>
      <w:r w:rsidR="00CE7F13" w:rsidRPr="003F5B68">
        <w:rPr>
          <w:rFonts w:ascii="Times New Roman" w:hAnsi="Times New Roman" w:cs="Times New Roman"/>
        </w:rPr>
        <w:t xml:space="preserve"> “</w:t>
      </w:r>
      <w:r w:rsidRPr="003F5B68">
        <w:rPr>
          <w:rFonts w:ascii="Times New Roman" w:hAnsi="Times New Roman" w:cs="Times New Roman"/>
        </w:rPr>
        <w:t>Aggiornamento del PTFP 2021 -2023 e approvazione del PTFP 2022-2024</w:t>
      </w:r>
      <w:r w:rsidR="00CE7F13" w:rsidRPr="003F5B68">
        <w:rPr>
          <w:rFonts w:ascii="Times New Roman" w:hAnsi="Times New Roman" w:cs="Times New Roman"/>
        </w:rPr>
        <w:t>”</w:t>
      </w:r>
      <w:r w:rsidRPr="003F5B68">
        <w:rPr>
          <w:rFonts w:ascii="Times New Roman" w:hAnsi="Times New Roman" w:cs="Times New Roman"/>
        </w:rPr>
        <w:t xml:space="preserve"> e le successive modifiche al Piano Triennale del Fabbisogno del Personale medio tempore intervenute</w:t>
      </w:r>
      <w:r>
        <w:rPr>
          <w:rFonts w:ascii="Times New Roman" w:hAnsi="Times New Roman" w:cs="Times New Roman"/>
        </w:rPr>
        <w:t>,</w:t>
      </w:r>
      <w:r w:rsidR="00EF36B9">
        <w:rPr>
          <w:rFonts w:ascii="Times New Roman" w:hAnsi="Times New Roman" w:cs="Times New Roman"/>
        </w:rPr>
        <w:t xml:space="preserve"> da ultimo con DGC n. 170 del 29.07.2022</w:t>
      </w:r>
      <w:r>
        <w:rPr>
          <w:rFonts w:ascii="Times New Roman" w:hAnsi="Times New Roman" w:cs="Times New Roman"/>
        </w:rPr>
        <w:t xml:space="preserve"> nella quale è prevista la copert</w:t>
      </w:r>
      <w:r w:rsidR="00EF36B9">
        <w:rPr>
          <w:rFonts w:ascii="Times New Roman" w:hAnsi="Times New Roman" w:cs="Times New Roman"/>
        </w:rPr>
        <w:t>ura</w:t>
      </w:r>
      <w:r>
        <w:rPr>
          <w:rFonts w:ascii="Times New Roman" w:hAnsi="Times New Roman" w:cs="Times New Roman"/>
        </w:rPr>
        <w:t xml:space="preserve"> del seguente posto mediante procedura selettiva di progressione tra categorie: </w:t>
      </w:r>
    </w:p>
    <w:p w14:paraId="21124999" w14:textId="77777777" w:rsidR="00F21409" w:rsidRPr="004229A5" w:rsidRDefault="00F21409" w:rsidP="00EF054C">
      <w:pPr>
        <w:autoSpaceDE w:val="0"/>
        <w:autoSpaceDN w:val="0"/>
        <w:adjustRightInd w:val="0"/>
        <w:spacing w:after="0" w:line="300" w:lineRule="exact"/>
        <w:jc w:val="both"/>
        <w:rPr>
          <w:rFonts w:ascii="Bookman Old Style" w:hAnsi="Bookman Old Style" w:cs="Garamond"/>
          <w:color w:val="000000"/>
        </w:rPr>
      </w:pPr>
    </w:p>
    <w:tbl>
      <w:tblPr>
        <w:tblStyle w:val="Grigliatabella"/>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1"/>
        <w:gridCol w:w="1229"/>
        <w:gridCol w:w="2894"/>
        <w:gridCol w:w="3544"/>
        <w:gridCol w:w="1971"/>
      </w:tblGrid>
      <w:tr w:rsidR="004229A5" w:rsidRPr="00661C4F" w14:paraId="2E179F97" w14:textId="77777777" w:rsidTr="00376D45">
        <w:trPr>
          <w:trHeight w:val="516"/>
          <w:jc w:val="center"/>
        </w:trPr>
        <w:tc>
          <w:tcPr>
            <w:tcW w:w="421" w:type="dxa"/>
            <w:shd w:val="clear" w:color="auto" w:fill="D6E3BC" w:themeFill="accent3" w:themeFillTint="66"/>
            <w:vAlign w:val="center"/>
          </w:tcPr>
          <w:p w14:paraId="559E44DA" w14:textId="77777777" w:rsidR="00706931" w:rsidRPr="00661C4F" w:rsidRDefault="00706931" w:rsidP="00EF054C">
            <w:pPr>
              <w:autoSpaceDE w:val="0"/>
              <w:autoSpaceDN w:val="0"/>
              <w:adjustRightInd w:val="0"/>
              <w:spacing w:line="300" w:lineRule="exact"/>
              <w:jc w:val="center"/>
              <w:rPr>
                <w:rFonts w:ascii="Times New Roman" w:hAnsi="Times New Roman" w:cs="Times New Roman"/>
                <w:b/>
                <w:color w:val="000000"/>
                <w:sz w:val="24"/>
                <w:szCs w:val="24"/>
              </w:rPr>
            </w:pPr>
            <w:r w:rsidRPr="00661C4F">
              <w:rPr>
                <w:rFonts w:ascii="Times New Roman" w:hAnsi="Times New Roman" w:cs="Times New Roman"/>
                <w:b/>
                <w:color w:val="000000"/>
                <w:sz w:val="24"/>
                <w:szCs w:val="24"/>
              </w:rPr>
              <w:t>n.</w:t>
            </w:r>
          </w:p>
        </w:tc>
        <w:tc>
          <w:tcPr>
            <w:tcW w:w="1208" w:type="dxa"/>
            <w:shd w:val="clear" w:color="auto" w:fill="D6E3BC" w:themeFill="accent3" w:themeFillTint="66"/>
            <w:vAlign w:val="center"/>
          </w:tcPr>
          <w:p w14:paraId="33C449F8" w14:textId="77777777" w:rsidR="00706931" w:rsidRPr="00661C4F" w:rsidRDefault="00706931" w:rsidP="00EF054C">
            <w:pPr>
              <w:autoSpaceDE w:val="0"/>
              <w:autoSpaceDN w:val="0"/>
              <w:adjustRightInd w:val="0"/>
              <w:spacing w:line="300" w:lineRule="exact"/>
              <w:jc w:val="center"/>
              <w:rPr>
                <w:rFonts w:ascii="Times New Roman" w:hAnsi="Times New Roman" w:cs="Times New Roman"/>
                <w:b/>
                <w:color w:val="000000"/>
                <w:sz w:val="24"/>
                <w:szCs w:val="24"/>
              </w:rPr>
            </w:pPr>
            <w:r w:rsidRPr="00661C4F">
              <w:rPr>
                <w:rFonts w:ascii="Times New Roman" w:hAnsi="Times New Roman" w:cs="Times New Roman"/>
                <w:b/>
                <w:color w:val="000000"/>
                <w:sz w:val="24"/>
                <w:szCs w:val="24"/>
              </w:rPr>
              <w:t>Categoria</w:t>
            </w:r>
          </w:p>
        </w:tc>
        <w:tc>
          <w:tcPr>
            <w:tcW w:w="2894" w:type="dxa"/>
            <w:shd w:val="clear" w:color="auto" w:fill="D6E3BC" w:themeFill="accent3" w:themeFillTint="66"/>
            <w:vAlign w:val="center"/>
          </w:tcPr>
          <w:p w14:paraId="0C5682B8" w14:textId="77777777" w:rsidR="00706931" w:rsidRPr="00661C4F" w:rsidRDefault="00706931" w:rsidP="00EF054C">
            <w:pPr>
              <w:autoSpaceDE w:val="0"/>
              <w:autoSpaceDN w:val="0"/>
              <w:adjustRightInd w:val="0"/>
              <w:spacing w:line="300" w:lineRule="exact"/>
              <w:jc w:val="center"/>
              <w:rPr>
                <w:rFonts w:ascii="Times New Roman" w:hAnsi="Times New Roman" w:cs="Times New Roman"/>
                <w:b/>
                <w:color w:val="000000"/>
                <w:sz w:val="24"/>
                <w:szCs w:val="24"/>
              </w:rPr>
            </w:pPr>
            <w:r w:rsidRPr="00661C4F">
              <w:rPr>
                <w:rFonts w:ascii="Times New Roman" w:hAnsi="Times New Roman" w:cs="Times New Roman"/>
                <w:b/>
                <w:color w:val="000000"/>
                <w:sz w:val="24"/>
                <w:szCs w:val="24"/>
              </w:rPr>
              <w:t>Profilo</w:t>
            </w:r>
          </w:p>
        </w:tc>
        <w:tc>
          <w:tcPr>
            <w:tcW w:w="3544" w:type="dxa"/>
            <w:shd w:val="clear" w:color="auto" w:fill="D6E3BC" w:themeFill="accent3" w:themeFillTint="66"/>
            <w:vAlign w:val="center"/>
          </w:tcPr>
          <w:p w14:paraId="6DE1753A" w14:textId="77777777" w:rsidR="00706931" w:rsidRPr="00661C4F" w:rsidRDefault="00706931" w:rsidP="00EF054C">
            <w:pPr>
              <w:autoSpaceDE w:val="0"/>
              <w:autoSpaceDN w:val="0"/>
              <w:adjustRightInd w:val="0"/>
              <w:spacing w:line="300" w:lineRule="exact"/>
              <w:jc w:val="center"/>
              <w:rPr>
                <w:rFonts w:ascii="Times New Roman" w:hAnsi="Times New Roman" w:cs="Times New Roman"/>
                <w:b/>
                <w:color w:val="000000"/>
                <w:sz w:val="24"/>
                <w:szCs w:val="24"/>
              </w:rPr>
            </w:pPr>
            <w:r w:rsidRPr="00661C4F">
              <w:rPr>
                <w:rFonts w:ascii="Times New Roman" w:hAnsi="Times New Roman" w:cs="Times New Roman"/>
                <w:b/>
                <w:color w:val="000000"/>
                <w:sz w:val="24"/>
                <w:szCs w:val="24"/>
              </w:rPr>
              <w:t>Area organizzativa</w:t>
            </w:r>
          </w:p>
        </w:tc>
        <w:tc>
          <w:tcPr>
            <w:tcW w:w="1971" w:type="dxa"/>
            <w:shd w:val="clear" w:color="auto" w:fill="D6E3BC" w:themeFill="accent3" w:themeFillTint="66"/>
            <w:vAlign w:val="center"/>
          </w:tcPr>
          <w:p w14:paraId="7D5B2E99" w14:textId="77777777" w:rsidR="00706931" w:rsidRPr="00661C4F" w:rsidRDefault="00706931" w:rsidP="00EF054C">
            <w:pPr>
              <w:autoSpaceDE w:val="0"/>
              <w:autoSpaceDN w:val="0"/>
              <w:adjustRightInd w:val="0"/>
              <w:spacing w:line="300" w:lineRule="exact"/>
              <w:jc w:val="center"/>
              <w:rPr>
                <w:rFonts w:ascii="Times New Roman" w:hAnsi="Times New Roman" w:cs="Times New Roman"/>
                <w:b/>
                <w:color w:val="000000"/>
                <w:sz w:val="24"/>
                <w:szCs w:val="24"/>
              </w:rPr>
            </w:pPr>
            <w:r w:rsidRPr="00661C4F">
              <w:rPr>
                <w:rFonts w:ascii="Times New Roman" w:hAnsi="Times New Roman" w:cs="Times New Roman"/>
                <w:b/>
                <w:color w:val="000000"/>
                <w:sz w:val="24"/>
                <w:szCs w:val="24"/>
              </w:rPr>
              <w:t>Decorrenza</w:t>
            </w:r>
          </w:p>
        </w:tc>
      </w:tr>
      <w:tr w:rsidR="004229A5" w:rsidRPr="00661C4F" w14:paraId="6EC4FB05" w14:textId="77777777" w:rsidTr="00376D45">
        <w:trPr>
          <w:trHeight w:val="378"/>
          <w:jc w:val="center"/>
        </w:trPr>
        <w:tc>
          <w:tcPr>
            <w:tcW w:w="421" w:type="dxa"/>
            <w:vAlign w:val="center"/>
          </w:tcPr>
          <w:p w14:paraId="5B522F02" w14:textId="77777777" w:rsidR="00706931" w:rsidRPr="00661C4F" w:rsidRDefault="00706931" w:rsidP="00EF054C">
            <w:pPr>
              <w:autoSpaceDE w:val="0"/>
              <w:autoSpaceDN w:val="0"/>
              <w:adjustRightInd w:val="0"/>
              <w:spacing w:line="300" w:lineRule="exact"/>
              <w:jc w:val="center"/>
              <w:rPr>
                <w:rFonts w:ascii="Times New Roman" w:hAnsi="Times New Roman" w:cs="Times New Roman"/>
                <w:color w:val="000000"/>
                <w:sz w:val="24"/>
                <w:szCs w:val="24"/>
              </w:rPr>
            </w:pPr>
            <w:r w:rsidRPr="00661C4F">
              <w:rPr>
                <w:rFonts w:ascii="Times New Roman" w:hAnsi="Times New Roman" w:cs="Times New Roman"/>
                <w:color w:val="000000"/>
                <w:sz w:val="24"/>
                <w:szCs w:val="24"/>
              </w:rPr>
              <w:t>1</w:t>
            </w:r>
          </w:p>
        </w:tc>
        <w:tc>
          <w:tcPr>
            <w:tcW w:w="1208" w:type="dxa"/>
            <w:vAlign w:val="center"/>
          </w:tcPr>
          <w:p w14:paraId="7AE240AE" w14:textId="77777777" w:rsidR="00706931" w:rsidRPr="00661C4F" w:rsidRDefault="00706931" w:rsidP="00EF054C">
            <w:pPr>
              <w:autoSpaceDE w:val="0"/>
              <w:autoSpaceDN w:val="0"/>
              <w:adjustRightInd w:val="0"/>
              <w:spacing w:line="300" w:lineRule="exact"/>
              <w:jc w:val="center"/>
              <w:rPr>
                <w:rFonts w:ascii="Times New Roman" w:hAnsi="Times New Roman" w:cs="Times New Roman"/>
                <w:color w:val="000000"/>
                <w:sz w:val="24"/>
                <w:szCs w:val="24"/>
              </w:rPr>
            </w:pPr>
            <w:proofErr w:type="spellStart"/>
            <w:r w:rsidRPr="00661C4F">
              <w:rPr>
                <w:rFonts w:ascii="Times New Roman" w:hAnsi="Times New Roman" w:cs="Times New Roman"/>
                <w:color w:val="000000"/>
                <w:sz w:val="24"/>
                <w:szCs w:val="24"/>
              </w:rPr>
              <w:t>Cat</w:t>
            </w:r>
            <w:proofErr w:type="spellEnd"/>
            <w:r w:rsidRPr="00661C4F">
              <w:rPr>
                <w:rFonts w:ascii="Times New Roman" w:hAnsi="Times New Roman" w:cs="Times New Roman"/>
                <w:color w:val="000000"/>
                <w:sz w:val="24"/>
                <w:szCs w:val="24"/>
              </w:rPr>
              <w:t>. D</w:t>
            </w:r>
          </w:p>
        </w:tc>
        <w:tc>
          <w:tcPr>
            <w:tcW w:w="2894" w:type="dxa"/>
            <w:vAlign w:val="center"/>
          </w:tcPr>
          <w:p w14:paraId="54D85510" w14:textId="77777777" w:rsidR="00706931" w:rsidRPr="00661C4F" w:rsidRDefault="00706931" w:rsidP="00EF054C">
            <w:pPr>
              <w:autoSpaceDE w:val="0"/>
              <w:autoSpaceDN w:val="0"/>
              <w:adjustRightInd w:val="0"/>
              <w:spacing w:line="300" w:lineRule="exact"/>
              <w:rPr>
                <w:rFonts w:ascii="Times New Roman" w:hAnsi="Times New Roman" w:cs="Times New Roman"/>
                <w:color w:val="000000"/>
                <w:sz w:val="24"/>
                <w:szCs w:val="24"/>
              </w:rPr>
            </w:pPr>
            <w:r w:rsidRPr="00661C4F">
              <w:rPr>
                <w:rFonts w:ascii="Times New Roman" w:hAnsi="Times New Roman" w:cs="Times New Roman"/>
                <w:color w:val="000000"/>
                <w:sz w:val="24"/>
                <w:szCs w:val="24"/>
              </w:rPr>
              <w:t xml:space="preserve">Istruttore direttivo </w:t>
            </w:r>
            <w:r w:rsidR="003F5B68" w:rsidRPr="00661C4F">
              <w:rPr>
                <w:rFonts w:ascii="Times New Roman" w:hAnsi="Times New Roman" w:cs="Times New Roman"/>
                <w:color w:val="000000"/>
                <w:sz w:val="24"/>
                <w:szCs w:val="24"/>
              </w:rPr>
              <w:t>di Vigilanza</w:t>
            </w:r>
          </w:p>
        </w:tc>
        <w:tc>
          <w:tcPr>
            <w:tcW w:w="3544" w:type="dxa"/>
            <w:vAlign w:val="center"/>
          </w:tcPr>
          <w:p w14:paraId="0A44186A" w14:textId="77777777" w:rsidR="00706931" w:rsidRPr="00661C4F" w:rsidRDefault="00706931" w:rsidP="00EF054C">
            <w:pPr>
              <w:autoSpaceDE w:val="0"/>
              <w:autoSpaceDN w:val="0"/>
              <w:adjustRightInd w:val="0"/>
              <w:spacing w:line="300" w:lineRule="exact"/>
              <w:rPr>
                <w:rFonts w:ascii="Times New Roman" w:hAnsi="Times New Roman" w:cs="Times New Roman"/>
                <w:color w:val="000000"/>
                <w:sz w:val="24"/>
                <w:szCs w:val="24"/>
              </w:rPr>
            </w:pPr>
            <w:r w:rsidRPr="00661C4F">
              <w:rPr>
                <w:rFonts w:ascii="Times New Roman" w:hAnsi="Times New Roman" w:cs="Times New Roman"/>
                <w:color w:val="000000"/>
                <w:sz w:val="24"/>
                <w:szCs w:val="24"/>
              </w:rPr>
              <w:t>I</w:t>
            </w:r>
            <w:r w:rsidR="003F5B68" w:rsidRPr="00661C4F">
              <w:rPr>
                <w:rFonts w:ascii="Times New Roman" w:hAnsi="Times New Roman" w:cs="Times New Roman"/>
                <w:color w:val="000000"/>
                <w:sz w:val="24"/>
                <w:szCs w:val="24"/>
              </w:rPr>
              <w:t>V</w:t>
            </w:r>
            <w:r w:rsidRPr="00661C4F">
              <w:rPr>
                <w:rFonts w:ascii="Times New Roman" w:hAnsi="Times New Roman" w:cs="Times New Roman"/>
                <w:color w:val="000000"/>
                <w:sz w:val="24"/>
                <w:szCs w:val="24"/>
              </w:rPr>
              <w:t xml:space="preserve"> – </w:t>
            </w:r>
            <w:r w:rsidR="003F5B68" w:rsidRPr="00661C4F">
              <w:rPr>
                <w:rFonts w:ascii="Times New Roman" w:hAnsi="Times New Roman" w:cs="Times New Roman"/>
                <w:color w:val="000000"/>
                <w:sz w:val="24"/>
                <w:szCs w:val="24"/>
              </w:rPr>
              <w:t>Polizia Locale</w:t>
            </w:r>
          </w:p>
        </w:tc>
        <w:tc>
          <w:tcPr>
            <w:tcW w:w="1971" w:type="dxa"/>
            <w:vAlign w:val="center"/>
          </w:tcPr>
          <w:p w14:paraId="71694690" w14:textId="6590531E" w:rsidR="00706931" w:rsidRPr="00661C4F" w:rsidRDefault="00376D45" w:rsidP="00EF054C">
            <w:pPr>
              <w:autoSpaceDE w:val="0"/>
              <w:autoSpaceDN w:val="0"/>
              <w:adjustRightInd w:val="0"/>
              <w:spacing w:line="300" w:lineRule="exact"/>
              <w:jc w:val="center"/>
              <w:rPr>
                <w:rFonts w:ascii="Times New Roman" w:hAnsi="Times New Roman" w:cs="Times New Roman"/>
                <w:color w:val="000000"/>
                <w:sz w:val="24"/>
                <w:szCs w:val="24"/>
              </w:rPr>
            </w:pPr>
            <w:r w:rsidRPr="00661C4F">
              <w:rPr>
                <w:rFonts w:ascii="Times New Roman" w:hAnsi="Times New Roman" w:cs="Times New Roman"/>
                <w:color w:val="000000"/>
                <w:sz w:val="24"/>
                <w:szCs w:val="24"/>
              </w:rPr>
              <w:t xml:space="preserve"> </w:t>
            </w:r>
            <w:proofErr w:type="gramStart"/>
            <w:r w:rsidR="00661C4F">
              <w:rPr>
                <w:rFonts w:ascii="Times New Roman" w:hAnsi="Times New Roman" w:cs="Times New Roman"/>
                <w:color w:val="000000"/>
                <w:sz w:val="24"/>
                <w:szCs w:val="24"/>
              </w:rPr>
              <w:t xml:space="preserve">1 </w:t>
            </w:r>
            <w:r w:rsidRPr="00661C4F">
              <w:rPr>
                <w:rFonts w:ascii="Times New Roman" w:hAnsi="Times New Roman" w:cs="Times New Roman"/>
                <w:color w:val="000000"/>
                <w:sz w:val="24"/>
                <w:szCs w:val="24"/>
              </w:rPr>
              <w:t>Dicembre</w:t>
            </w:r>
            <w:proofErr w:type="gramEnd"/>
            <w:r w:rsidRPr="00661C4F">
              <w:rPr>
                <w:rFonts w:ascii="Times New Roman" w:hAnsi="Times New Roman" w:cs="Times New Roman"/>
                <w:color w:val="000000"/>
                <w:sz w:val="24"/>
                <w:szCs w:val="24"/>
              </w:rPr>
              <w:t xml:space="preserve"> </w:t>
            </w:r>
            <w:r w:rsidR="00706931" w:rsidRPr="00661C4F">
              <w:rPr>
                <w:rFonts w:ascii="Times New Roman" w:hAnsi="Times New Roman" w:cs="Times New Roman"/>
                <w:color w:val="000000"/>
                <w:sz w:val="24"/>
                <w:szCs w:val="24"/>
              </w:rPr>
              <w:t>20</w:t>
            </w:r>
            <w:r w:rsidR="001A35D4" w:rsidRPr="00661C4F">
              <w:rPr>
                <w:rFonts w:ascii="Times New Roman" w:hAnsi="Times New Roman" w:cs="Times New Roman"/>
                <w:color w:val="000000"/>
                <w:sz w:val="24"/>
                <w:szCs w:val="24"/>
              </w:rPr>
              <w:t>22</w:t>
            </w:r>
          </w:p>
        </w:tc>
      </w:tr>
    </w:tbl>
    <w:p w14:paraId="15DEE0A3" w14:textId="77777777" w:rsidR="004229A5" w:rsidRPr="004229A5" w:rsidRDefault="004229A5" w:rsidP="00EF054C">
      <w:pPr>
        <w:autoSpaceDE w:val="0"/>
        <w:autoSpaceDN w:val="0"/>
        <w:adjustRightInd w:val="0"/>
        <w:spacing w:after="0" w:line="300" w:lineRule="exact"/>
        <w:jc w:val="both"/>
        <w:rPr>
          <w:rFonts w:ascii="Bookman Old Style" w:hAnsi="Bookman Old Style" w:cs="Garamond"/>
          <w:color w:val="000000"/>
        </w:rPr>
      </w:pPr>
    </w:p>
    <w:p w14:paraId="225C7D65" w14:textId="77777777" w:rsidR="001A35D4" w:rsidRPr="001A35D4" w:rsidRDefault="00820262" w:rsidP="00EF054C">
      <w:pPr>
        <w:autoSpaceDE w:val="0"/>
        <w:autoSpaceDN w:val="0"/>
        <w:adjustRightInd w:val="0"/>
        <w:spacing w:after="0" w:line="300" w:lineRule="exact"/>
        <w:jc w:val="both"/>
        <w:rPr>
          <w:rFonts w:ascii="Times New Roman" w:hAnsi="Times New Roman" w:cs="Times New Roman"/>
          <w:b/>
          <w:color w:val="000000"/>
          <w:sz w:val="24"/>
          <w:szCs w:val="24"/>
        </w:rPr>
      </w:pPr>
      <w:r w:rsidRPr="001A35D4">
        <w:rPr>
          <w:rFonts w:ascii="Times New Roman" w:hAnsi="Times New Roman" w:cs="Times New Roman"/>
          <w:b/>
          <w:color w:val="000000"/>
          <w:sz w:val="24"/>
          <w:szCs w:val="24"/>
        </w:rPr>
        <w:t>Vist</w:t>
      </w:r>
      <w:r w:rsidR="001A35D4" w:rsidRPr="001A35D4">
        <w:rPr>
          <w:rFonts w:ascii="Times New Roman" w:hAnsi="Times New Roman" w:cs="Times New Roman"/>
          <w:b/>
          <w:color w:val="000000"/>
          <w:sz w:val="24"/>
          <w:szCs w:val="24"/>
        </w:rPr>
        <w:t xml:space="preserve">i ed applicati: </w:t>
      </w:r>
    </w:p>
    <w:p w14:paraId="51435DAA" w14:textId="77777777" w:rsidR="001A35D4" w:rsidRDefault="001A35D4" w:rsidP="00EF054C">
      <w:pPr>
        <w:autoSpaceDE w:val="0"/>
        <w:autoSpaceDN w:val="0"/>
        <w:adjustRightInd w:val="0"/>
        <w:spacing w:after="0" w:line="30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D0E08" w:rsidRPr="001A35D4">
        <w:rPr>
          <w:rFonts w:ascii="Times New Roman" w:hAnsi="Times New Roman" w:cs="Times New Roman"/>
          <w:color w:val="000000"/>
          <w:sz w:val="24"/>
          <w:szCs w:val="24"/>
        </w:rPr>
        <w:t xml:space="preserve"> il </w:t>
      </w:r>
      <w:r w:rsidR="00820262" w:rsidRPr="001A35D4">
        <w:rPr>
          <w:rFonts w:ascii="Times New Roman" w:hAnsi="Times New Roman" w:cs="Times New Roman"/>
          <w:color w:val="000000"/>
          <w:sz w:val="24"/>
          <w:szCs w:val="24"/>
        </w:rPr>
        <w:t>“</w:t>
      </w:r>
      <w:r w:rsidR="00820262" w:rsidRPr="001A35D4">
        <w:rPr>
          <w:rFonts w:ascii="Times New Roman" w:hAnsi="Times New Roman" w:cs="Times New Roman"/>
          <w:i/>
          <w:color w:val="000000"/>
          <w:sz w:val="24"/>
          <w:szCs w:val="24"/>
        </w:rPr>
        <w:t>Regolamento per la disciplina delle procedure selettive per la progressione tra categorie ai sensi del D. Lgs 75/2017 riservate al personale del Comune di Monopol</w:t>
      </w:r>
      <w:r w:rsidR="002D0E08" w:rsidRPr="001A35D4">
        <w:rPr>
          <w:rFonts w:ascii="Times New Roman" w:hAnsi="Times New Roman" w:cs="Times New Roman"/>
          <w:i/>
          <w:color w:val="000000"/>
          <w:sz w:val="24"/>
          <w:szCs w:val="24"/>
        </w:rPr>
        <w:t>i</w:t>
      </w:r>
      <w:r w:rsidR="00820262" w:rsidRPr="001A35D4">
        <w:rPr>
          <w:rFonts w:ascii="Times New Roman" w:hAnsi="Times New Roman" w:cs="Times New Roman"/>
          <w:color w:val="000000"/>
          <w:sz w:val="24"/>
          <w:szCs w:val="24"/>
        </w:rPr>
        <w:t xml:space="preserve">” approvato con </w:t>
      </w:r>
      <w:r>
        <w:rPr>
          <w:rFonts w:ascii="Times New Roman" w:hAnsi="Times New Roman" w:cs="Times New Roman"/>
          <w:color w:val="000000"/>
          <w:sz w:val="24"/>
          <w:szCs w:val="24"/>
        </w:rPr>
        <w:t>Delibera di Giunta Comunale</w:t>
      </w:r>
      <w:r w:rsidR="00820262" w:rsidRPr="001A35D4">
        <w:rPr>
          <w:rFonts w:ascii="Times New Roman" w:hAnsi="Times New Roman" w:cs="Times New Roman"/>
          <w:color w:val="000000"/>
          <w:sz w:val="24"/>
          <w:szCs w:val="24"/>
        </w:rPr>
        <w:t xml:space="preserve"> n. 220 del 6.11.2019</w:t>
      </w:r>
      <w:r w:rsidR="002D0E08" w:rsidRPr="001A35D4">
        <w:rPr>
          <w:rFonts w:ascii="Times New Roman" w:hAnsi="Times New Roman" w:cs="Times New Roman"/>
          <w:color w:val="000000"/>
          <w:sz w:val="24"/>
          <w:szCs w:val="24"/>
        </w:rPr>
        <w:t>;</w:t>
      </w:r>
    </w:p>
    <w:p w14:paraId="206D11A9" w14:textId="77777777" w:rsidR="00AD60F7" w:rsidRDefault="001A35D4" w:rsidP="00EF054C">
      <w:pPr>
        <w:autoSpaceDE w:val="0"/>
        <w:autoSpaceDN w:val="0"/>
        <w:adjustRightInd w:val="0"/>
        <w:spacing w:after="0" w:line="30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 il</w:t>
      </w:r>
      <w:r w:rsidR="00820262" w:rsidRPr="001A35D4">
        <w:rPr>
          <w:rFonts w:ascii="Times New Roman" w:hAnsi="Times New Roman" w:cs="Times New Roman"/>
          <w:color w:val="000000"/>
          <w:sz w:val="24"/>
          <w:szCs w:val="24"/>
        </w:rPr>
        <w:t xml:space="preserve"> “</w:t>
      </w:r>
      <w:r w:rsidR="00820262" w:rsidRPr="001A35D4">
        <w:rPr>
          <w:rFonts w:ascii="Times New Roman" w:hAnsi="Times New Roman" w:cs="Times New Roman"/>
          <w:i/>
          <w:color w:val="000000"/>
          <w:sz w:val="24"/>
          <w:szCs w:val="24"/>
        </w:rPr>
        <w:t>Regolamento dei concorsi, delle selezioni e delle altre procedure di assunzione</w:t>
      </w:r>
      <w:r w:rsidR="00820262" w:rsidRPr="001A35D4">
        <w:rPr>
          <w:rFonts w:ascii="Times New Roman" w:hAnsi="Times New Roman" w:cs="Times New Roman"/>
          <w:color w:val="000000"/>
          <w:sz w:val="24"/>
          <w:szCs w:val="24"/>
        </w:rPr>
        <w:t xml:space="preserve">” adottato con </w:t>
      </w:r>
      <w:r>
        <w:rPr>
          <w:rFonts w:ascii="Times New Roman" w:hAnsi="Times New Roman" w:cs="Times New Roman"/>
          <w:color w:val="000000"/>
          <w:sz w:val="24"/>
          <w:szCs w:val="24"/>
        </w:rPr>
        <w:t>D</w:t>
      </w:r>
      <w:r w:rsidR="00820262" w:rsidRPr="001A35D4">
        <w:rPr>
          <w:rFonts w:ascii="Times New Roman" w:hAnsi="Times New Roman" w:cs="Times New Roman"/>
          <w:color w:val="000000"/>
          <w:sz w:val="24"/>
          <w:szCs w:val="24"/>
        </w:rPr>
        <w:t xml:space="preserve">elibera </w:t>
      </w:r>
      <w:r>
        <w:rPr>
          <w:rFonts w:ascii="Times New Roman" w:hAnsi="Times New Roman" w:cs="Times New Roman"/>
          <w:color w:val="000000"/>
          <w:sz w:val="24"/>
          <w:szCs w:val="24"/>
        </w:rPr>
        <w:t xml:space="preserve">di Giunta Comunale </w:t>
      </w:r>
      <w:r w:rsidR="00820262" w:rsidRPr="001A35D4">
        <w:rPr>
          <w:rFonts w:ascii="Times New Roman" w:hAnsi="Times New Roman" w:cs="Times New Roman"/>
          <w:color w:val="000000"/>
          <w:sz w:val="24"/>
          <w:szCs w:val="24"/>
        </w:rPr>
        <w:t xml:space="preserve">n. </w:t>
      </w:r>
      <w:r w:rsidR="00AD60F7" w:rsidRPr="001A35D4">
        <w:rPr>
          <w:rFonts w:ascii="Times New Roman" w:hAnsi="Times New Roman" w:cs="Times New Roman"/>
          <w:color w:val="000000"/>
          <w:sz w:val="24"/>
          <w:szCs w:val="24"/>
        </w:rPr>
        <w:t>315 del 30/10/2001</w:t>
      </w:r>
      <w:r>
        <w:rPr>
          <w:rFonts w:ascii="Times New Roman" w:hAnsi="Times New Roman" w:cs="Times New Roman"/>
          <w:color w:val="000000"/>
          <w:sz w:val="24"/>
          <w:szCs w:val="24"/>
        </w:rPr>
        <w:t>e le modiche e/o integrazioni</w:t>
      </w:r>
      <w:r w:rsidRPr="001A35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successive</w:t>
      </w:r>
      <w:r w:rsidR="00AD60F7" w:rsidRPr="001A35D4">
        <w:rPr>
          <w:rFonts w:ascii="Times New Roman" w:hAnsi="Times New Roman" w:cs="Times New Roman"/>
          <w:color w:val="000000"/>
          <w:sz w:val="24"/>
          <w:szCs w:val="24"/>
        </w:rPr>
        <w:t>;</w:t>
      </w:r>
    </w:p>
    <w:p w14:paraId="134B3E23" w14:textId="77777777" w:rsidR="00F90E27" w:rsidRPr="001A35D4" w:rsidRDefault="001A35D4" w:rsidP="00E95A1E">
      <w:pPr>
        <w:autoSpaceDE w:val="0"/>
        <w:autoSpaceDN w:val="0"/>
        <w:adjustRightInd w:val="0"/>
        <w:spacing w:after="0" w:line="30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  la D</w:t>
      </w:r>
      <w:r w:rsidR="004229A5" w:rsidRPr="001A35D4">
        <w:rPr>
          <w:rFonts w:ascii="Times New Roman" w:hAnsi="Times New Roman" w:cs="Times New Roman"/>
          <w:color w:val="000000"/>
          <w:sz w:val="24"/>
          <w:szCs w:val="24"/>
        </w:rPr>
        <w:t xml:space="preserve">eterminazione del Segretario Generale </w:t>
      </w:r>
      <w:r w:rsidR="004229A5" w:rsidRPr="00E02651">
        <w:rPr>
          <w:rFonts w:ascii="Times New Roman" w:hAnsi="Times New Roman" w:cs="Times New Roman"/>
          <w:color w:val="000000"/>
          <w:sz w:val="24"/>
          <w:szCs w:val="24"/>
        </w:rPr>
        <w:t>n.</w:t>
      </w:r>
      <w:r w:rsidRPr="00E02651">
        <w:rPr>
          <w:rFonts w:ascii="Times New Roman" w:hAnsi="Times New Roman" w:cs="Times New Roman"/>
          <w:color w:val="000000"/>
          <w:sz w:val="24"/>
          <w:szCs w:val="24"/>
        </w:rPr>
        <w:t>___________</w:t>
      </w:r>
      <w:r>
        <w:rPr>
          <w:rFonts w:ascii="Times New Roman" w:hAnsi="Times New Roman" w:cs="Times New Roman"/>
          <w:color w:val="000000"/>
          <w:sz w:val="24"/>
          <w:szCs w:val="24"/>
        </w:rPr>
        <w:t xml:space="preserve"> di approvazione del presente avviso</w:t>
      </w:r>
      <w:r w:rsidR="004229A5" w:rsidRPr="001A35D4">
        <w:rPr>
          <w:rFonts w:ascii="Times New Roman" w:hAnsi="Times New Roman" w:cs="Times New Roman"/>
          <w:color w:val="000000"/>
          <w:sz w:val="24"/>
          <w:szCs w:val="24"/>
        </w:rPr>
        <w:t>;</w:t>
      </w:r>
    </w:p>
    <w:p w14:paraId="489B91F7" w14:textId="77777777" w:rsidR="00E95A1E" w:rsidRDefault="00E95A1E" w:rsidP="00EF054C">
      <w:pPr>
        <w:autoSpaceDE w:val="0"/>
        <w:autoSpaceDN w:val="0"/>
        <w:adjustRightInd w:val="0"/>
        <w:spacing w:after="0" w:line="300" w:lineRule="exact"/>
        <w:jc w:val="center"/>
        <w:rPr>
          <w:rFonts w:ascii="Bookman Old Style" w:hAnsi="Bookman Old Style" w:cs="Garamond"/>
          <w:b/>
          <w:color w:val="000000"/>
        </w:rPr>
      </w:pPr>
    </w:p>
    <w:p w14:paraId="133B94FD" w14:textId="77777777" w:rsidR="002D0E08" w:rsidRPr="001A35D4" w:rsidRDefault="004229A5" w:rsidP="00EF054C">
      <w:pPr>
        <w:autoSpaceDE w:val="0"/>
        <w:autoSpaceDN w:val="0"/>
        <w:adjustRightInd w:val="0"/>
        <w:spacing w:after="0" w:line="300" w:lineRule="exact"/>
        <w:jc w:val="center"/>
        <w:rPr>
          <w:rFonts w:ascii="Times New Roman" w:hAnsi="Times New Roman" w:cs="Times New Roman"/>
          <w:b/>
          <w:color w:val="000000"/>
        </w:rPr>
      </w:pPr>
      <w:r w:rsidRPr="001A35D4">
        <w:rPr>
          <w:rFonts w:ascii="Times New Roman" w:hAnsi="Times New Roman" w:cs="Times New Roman"/>
          <w:b/>
          <w:color w:val="000000"/>
        </w:rPr>
        <w:t>SI RENDE NOTO</w:t>
      </w:r>
    </w:p>
    <w:p w14:paraId="6FCF62BB" w14:textId="77777777" w:rsidR="002D0E08" w:rsidRPr="001A35D4" w:rsidRDefault="002D0E08" w:rsidP="00EF054C">
      <w:pPr>
        <w:autoSpaceDE w:val="0"/>
        <w:autoSpaceDN w:val="0"/>
        <w:adjustRightInd w:val="0"/>
        <w:spacing w:after="0" w:line="300" w:lineRule="exact"/>
        <w:jc w:val="both"/>
        <w:rPr>
          <w:rFonts w:ascii="Times New Roman" w:hAnsi="Times New Roman" w:cs="Times New Roman"/>
          <w:bCs/>
          <w:color w:val="000000"/>
        </w:rPr>
      </w:pPr>
    </w:p>
    <w:p w14:paraId="020BA250" w14:textId="77777777" w:rsidR="002D0E08" w:rsidRPr="001A35D4" w:rsidRDefault="002D0E08" w:rsidP="00EF054C">
      <w:pPr>
        <w:autoSpaceDE w:val="0"/>
        <w:autoSpaceDN w:val="0"/>
        <w:adjustRightInd w:val="0"/>
        <w:spacing w:after="0" w:line="300" w:lineRule="exact"/>
        <w:jc w:val="center"/>
        <w:rPr>
          <w:rFonts w:ascii="Times New Roman" w:hAnsi="Times New Roman" w:cs="Times New Roman"/>
          <w:b/>
          <w:bCs/>
          <w:color w:val="000000"/>
        </w:rPr>
      </w:pPr>
      <w:r w:rsidRPr="001A35D4">
        <w:rPr>
          <w:rFonts w:ascii="Times New Roman" w:hAnsi="Times New Roman" w:cs="Times New Roman"/>
          <w:b/>
          <w:bCs/>
          <w:color w:val="000000"/>
        </w:rPr>
        <w:t>Art. 1</w:t>
      </w:r>
    </w:p>
    <w:p w14:paraId="135E8CA4" w14:textId="77777777" w:rsidR="008E7381" w:rsidRPr="001A35D4" w:rsidRDefault="00F10F01" w:rsidP="00EF054C">
      <w:pPr>
        <w:autoSpaceDE w:val="0"/>
        <w:autoSpaceDN w:val="0"/>
        <w:adjustRightInd w:val="0"/>
        <w:spacing w:after="0" w:line="300" w:lineRule="exact"/>
        <w:jc w:val="center"/>
        <w:rPr>
          <w:rFonts w:ascii="Times New Roman" w:hAnsi="Times New Roman" w:cs="Times New Roman"/>
          <w:b/>
          <w:bCs/>
          <w:color w:val="000000"/>
        </w:rPr>
      </w:pPr>
      <w:r w:rsidRPr="001A35D4">
        <w:rPr>
          <w:rFonts w:ascii="Times New Roman" w:hAnsi="Times New Roman" w:cs="Times New Roman"/>
          <w:b/>
          <w:bCs/>
          <w:color w:val="000000"/>
        </w:rPr>
        <w:t>Numero dei posti</w:t>
      </w:r>
    </w:p>
    <w:p w14:paraId="2D461E30" w14:textId="77777777" w:rsidR="004229A5" w:rsidRPr="001A35D4" w:rsidRDefault="004229A5" w:rsidP="00EF054C">
      <w:pPr>
        <w:autoSpaceDE w:val="0"/>
        <w:autoSpaceDN w:val="0"/>
        <w:adjustRightInd w:val="0"/>
        <w:spacing w:after="0" w:line="300" w:lineRule="exact"/>
        <w:jc w:val="center"/>
        <w:rPr>
          <w:rFonts w:ascii="Times New Roman" w:hAnsi="Times New Roman" w:cs="Times New Roman"/>
          <w:b/>
          <w:bCs/>
          <w:color w:val="000000"/>
        </w:rPr>
      </w:pPr>
    </w:p>
    <w:p w14:paraId="7600E12A" w14:textId="77777777" w:rsidR="002D0E08" w:rsidRPr="001A35D4" w:rsidRDefault="001A35D4" w:rsidP="00EF054C">
      <w:pPr>
        <w:autoSpaceDE w:val="0"/>
        <w:autoSpaceDN w:val="0"/>
        <w:adjustRightInd w:val="0"/>
        <w:spacing w:after="0" w:line="300" w:lineRule="exact"/>
        <w:jc w:val="both"/>
        <w:rPr>
          <w:rFonts w:ascii="Times New Roman" w:hAnsi="Times New Roman" w:cs="Times New Roman"/>
          <w:color w:val="000000"/>
        </w:rPr>
      </w:pPr>
      <w:r>
        <w:rPr>
          <w:rFonts w:ascii="Times New Roman" w:hAnsi="Times New Roman" w:cs="Times New Roman"/>
          <w:color w:val="000000"/>
        </w:rPr>
        <w:t xml:space="preserve">È </w:t>
      </w:r>
      <w:r w:rsidR="002D0E08" w:rsidRPr="001A35D4">
        <w:rPr>
          <w:rFonts w:ascii="Times New Roman" w:hAnsi="Times New Roman" w:cs="Times New Roman"/>
          <w:color w:val="000000"/>
        </w:rPr>
        <w:t xml:space="preserve">indetta </w:t>
      </w:r>
      <w:r>
        <w:rPr>
          <w:rFonts w:ascii="Times New Roman" w:hAnsi="Times New Roman" w:cs="Times New Roman"/>
          <w:color w:val="000000"/>
        </w:rPr>
        <w:t>la</w:t>
      </w:r>
      <w:r w:rsidR="002D0E08" w:rsidRPr="001A35D4">
        <w:rPr>
          <w:rFonts w:ascii="Times New Roman" w:hAnsi="Times New Roman" w:cs="Times New Roman"/>
          <w:color w:val="000000"/>
        </w:rPr>
        <w:t xml:space="preserve"> procedura selettiva, per titoli ed esami, per la progress</w:t>
      </w:r>
      <w:r w:rsidR="00820262" w:rsidRPr="001A35D4">
        <w:rPr>
          <w:rFonts w:ascii="Times New Roman" w:hAnsi="Times New Roman" w:cs="Times New Roman"/>
          <w:color w:val="000000"/>
        </w:rPr>
        <w:t xml:space="preserve">ione tra categorie </w:t>
      </w:r>
      <w:r w:rsidR="004229A5" w:rsidRPr="001A35D4">
        <w:rPr>
          <w:rFonts w:ascii="Times New Roman" w:hAnsi="Times New Roman" w:cs="Times New Roman"/>
          <w:color w:val="000000"/>
        </w:rPr>
        <w:t xml:space="preserve">ai sensi dell’art. 22 comma 15 del </w:t>
      </w:r>
      <w:proofErr w:type="spellStart"/>
      <w:r w:rsidR="004229A5" w:rsidRPr="001A35D4">
        <w:rPr>
          <w:rFonts w:ascii="Times New Roman" w:hAnsi="Times New Roman" w:cs="Times New Roman"/>
          <w:color w:val="000000"/>
        </w:rPr>
        <w:t>D.Lgs.</w:t>
      </w:r>
      <w:proofErr w:type="spellEnd"/>
      <w:r w:rsidR="004229A5" w:rsidRPr="001A35D4">
        <w:rPr>
          <w:rFonts w:ascii="Times New Roman" w:hAnsi="Times New Roman" w:cs="Times New Roman"/>
          <w:color w:val="000000"/>
        </w:rPr>
        <w:t xml:space="preserve"> 75/2017, </w:t>
      </w:r>
      <w:r w:rsidR="00820262" w:rsidRPr="001A35D4">
        <w:rPr>
          <w:rFonts w:ascii="Times New Roman" w:hAnsi="Times New Roman" w:cs="Times New Roman"/>
          <w:color w:val="000000"/>
        </w:rPr>
        <w:t xml:space="preserve">finalizzata </w:t>
      </w:r>
      <w:r w:rsidR="00700275" w:rsidRPr="001A35D4">
        <w:rPr>
          <w:rFonts w:ascii="Times New Roman" w:hAnsi="Times New Roman" w:cs="Times New Roman"/>
          <w:color w:val="000000"/>
        </w:rPr>
        <w:t>alla copertura dei seguenti post</w:t>
      </w:r>
      <w:r w:rsidR="00820262" w:rsidRPr="001A35D4">
        <w:rPr>
          <w:rFonts w:ascii="Times New Roman" w:hAnsi="Times New Roman" w:cs="Times New Roman"/>
          <w:color w:val="000000"/>
        </w:rPr>
        <w:t>i:</w:t>
      </w:r>
    </w:p>
    <w:p w14:paraId="1ACAFE46" w14:textId="77777777" w:rsidR="002022A0" w:rsidRPr="004229A5" w:rsidRDefault="002022A0" w:rsidP="00EF054C">
      <w:pPr>
        <w:autoSpaceDE w:val="0"/>
        <w:autoSpaceDN w:val="0"/>
        <w:adjustRightInd w:val="0"/>
        <w:spacing w:after="0" w:line="300" w:lineRule="exact"/>
        <w:jc w:val="both"/>
        <w:rPr>
          <w:rFonts w:ascii="Bookman Old Style" w:hAnsi="Bookman Old Style" w:cs="Garamond"/>
          <w:color w:val="000000"/>
        </w:rPr>
      </w:pPr>
    </w:p>
    <w:tbl>
      <w:tblPr>
        <w:tblStyle w:val="Grigliatabella"/>
        <w:tblW w:w="0" w:type="auto"/>
        <w:jc w:val="center"/>
        <w:tblLook w:val="04A0" w:firstRow="1" w:lastRow="0" w:firstColumn="1" w:lastColumn="0" w:noHBand="0" w:noVBand="1"/>
      </w:tblPr>
      <w:tblGrid>
        <w:gridCol w:w="725"/>
        <w:gridCol w:w="4317"/>
        <w:gridCol w:w="4897"/>
      </w:tblGrid>
      <w:tr w:rsidR="002D3CAD" w:rsidRPr="001A35D4" w14:paraId="29BE645F" w14:textId="77777777" w:rsidTr="003C223F">
        <w:trPr>
          <w:trHeight w:val="486"/>
          <w:jc w:val="center"/>
        </w:trPr>
        <w:tc>
          <w:tcPr>
            <w:tcW w:w="725" w:type="dxa"/>
            <w:shd w:val="clear" w:color="auto" w:fill="D6E3BC" w:themeFill="accent3" w:themeFillTint="66"/>
            <w:vAlign w:val="center"/>
          </w:tcPr>
          <w:p w14:paraId="78897A33" w14:textId="77777777" w:rsidR="002D3CAD" w:rsidRPr="001A35D4" w:rsidRDefault="002D3CAD" w:rsidP="00EF054C">
            <w:pPr>
              <w:autoSpaceDE w:val="0"/>
              <w:autoSpaceDN w:val="0"/>
              <w:adjustRightInd w:val="0"/>
              <w:spacing w:line="300" w:lineRule="exact"/>
              <w:jc w:val="center"/>
              <w:rPr>
                <w:rFonts w:ascii="Times New Roman" w:hAnsi="Times New Roman" w:cs="Times New Roman"/>
                <w:b/>
                <w:color w:val="000000"/>
                <w:sz w:val="24"/>
                <w:szCs w:val="24"/>
              </w:rPr>
            </w:pPr>
            <w:r w:rsidRPr="001A35D4">
              <w:rPr>
                <w:rFonts w:ascii="Times New Roman" w:hAnsi="Times New Roman" w:cs="Times New Roman"/>
                <w:b/>
                <w:color w:val="000000"/>
                <w:sz w:val="24"/>
                <w:szCs w:val="24"/>
              </w:rPr>
              <w:t>n.</w:t>
            </w:r>
          </w:p>
        </w:tc>
        <w:tc>
          <w:tcPr>
            <w:tcW w:w="9214" w:type="dxa"/>
            <w:gridSpan w:val="2"/>
            <w:shd w:val="clear" w:color="auto" w:fill="D6E3BC" w:themeFill="accent3" w:themeFillTint="66"/>
            <w:vAlign w:val="center"/>
          </w:tcPr>
          <w:p w14:paraId="4D21EE43" w14:textId="77777777" w:rsidR="002D3CAD" w:rsidRPr="001A35D4" w:rsidRDefault="002D3CAD" w:rsidP="00EF054C">
            <w:pPr>
              <w:autoSpaceDE w:val="0"/>
              <w:autoSpaceDN w:val="0"/>
              <w:adjustRightInd w:val="0"/>
              <w:spacing w:line="300" w:lineRule="exact"/>
              <w:jc w:val="center"/>
              <w:rPr>
                <w:rFonts w:ascii="Times New Roman" w:hAnsi="Times New Roman" w:cs="Times New Roman"/>
                <w:b/>
                <w:color w:val="000000"/>
                <w:sz w:val="24"/>
                <w:szCs w:val="24"/>
              </w:rPr>
            </w:pPr>
            <w:r w:rsidRPr="001A35D4">
              <w:rPr>
                <w:rFonts w:ascii="Times New Roman" w:hAnsi="Times New Roman" w:cs="Times New Roman"/>
                <w:b/>
                <w:color w:val="000000"/>
                <w:sz w:val="24"/>
                <w:szCs w:val="24"/>
              </w:rPr>
              <w:t>Profilo</w:t>
            </w:r>
          </w:p>
        </w:tc>
      </w:tr>
      <w:tr w:rsidR="00700275" w:rsidRPr="001A35D4" w14:paraId="7D36DA6F" w14:textId="77777777" w:rsidTr="003C223F">
        <w:trPr>
          <w:trHeight w:val="342"/>
          <w:jc w:val="center"/>
        </w:trPr>
        <w:tc>
          <w:tcPr>
            <w:tcW w:w="725" w:type="dxa"/>
            <w:vAlign w:val="center"/>
          </w:tcPr>
          <w:p w14:paraId="081D56CC" w14:textId="77777777" w:rsidR="00700275" w:rsidRPr="001A35D4" w:rsidRDefault="00700275" w:rsidP="00EF054C">
            <w:pPr>
              <w:autoSpaceDE w:val="0"/>
              <w:autoSpaceDN w:val="0"/>
              <w:adjustRightInd w:val="0"/>
              <w:spacing w:line="300" w:lineRule="exact"/>
              <w:jc w:val="center"/>
              <w:rPr>
                <w:rFonts w:ascii="Times New Roman" w:hAnsi="Times New Roman" w:cs="Times New Roman"/>
                <w:color w:val="000000"/>
                <w:sz w:val="24"/>
                <w:szCs w:val="24"/>
              </w:rPr>
            </w:pPr>
            <w:r w:rsidRPr="001A35D4">
              <w:rPr>
                <w:rFonts w:ascii="Times New Roman" w:hAnsi="Times New Roman" w:cs="Times New Roman"/>
                <w:color w:val="000000"/>
                <w:sz w:val="24"/>
                <w:szCs w:val="24"/>
              </w:rPr>
              <w:t>1</w:t>
            </w:r>
          </w:p>
        </w:tc>
        <w:tc>
          <w:tcPr>
            <w:tcW w:w="4317" w:type="dxa"/>
            <w:vAlign w:val="center"/>
          </w:tcPr>
          <w:p w14:paraId="6897921E" w14:textId="77777777" w:rsidR="00700275" w:rsidRPr="001A35D4" w:rsidRDefault="00700275" w:rsidP="00EF054C">
            <w:pPr>
              <w:autoSpaceDE w:val="0"/>
              <w:autoSpaceDN w:val="0"/>
              <w:adjustRightInd w:val="0"/>
              <w:spacing w:line="300" w:lineRule="exact"/>
              <w:rPr>
                <w:rFonts w:ascii="Times New Roman" w:hAnsi="Times New Roman" w:cs="Times New Roman"/>
                <w:color w:val="000000"/>
                <w:sz w:val="24"/>
                <w:szCs w:val="24"/>
              </w:rPr>
            </w:pPr>
            <w:r w:rsidRPr="001A35D4">
              <w:rPr>
                <w:rFonts w:ascii="Times New Roman" w:hAnsi="Times New Roman" w:cs="Times New Roman"/>
                <w:color w:val="000000"/>
                <w:sz w:val="24"/>
                <w:szCs w:val="24"/>
              </w:rPr>
              <w:t>Istruttore direttivo</w:t>
            </w:r>
            <w:r w:rsidR="001A35D4" w:rsidRPr="001A35D4">
              <w:rPr>
                <w:rFonts w:ascii="Times New Roman" w:hAnsi="Times New Roman" w:cs="Times New Roman"/>
                <w:color w:val="000000"/>
                <w:sz w:val="24"/>
                <w:szCs w:val="24"/>
              </w:rPr>
              <w:t xml:space="preserve"> di </w:t>
            </w:r>
            <w:r w:rsidR="001A35D4">
              <w:rPr>
                <w:rFonts w:ascii="Times New Roman" w:hAnsi="Times New Roman" w:cs="Times New Roman"/>
                <w:color w:val="000000"/>
                <w:sz w:val="24"/>
                <w:szCs w:val="24"/>
              </w:rPr>
              <w:t>V</w:t>
            </w:r>
            <w:r w:rsidR="001A35D4" w:rsidRPr="001A35D4">
              <w:rPr>
                <w:rFonts w:ascii="Times New Roman" w:hAnsi="Times New Roman" w:cs="Times New Roman"/>
                <w:color w:val="000000"/>
                <w:sz w:val="24"/>
                <w:szCs w:val="24"/>
              </w:rPr>
              <w:t>igilanza</w:t>
            </w:r>
          </w:p>
        </w:tc>
        <w:tc>
          <w:tcPr>
            <w:tcW w:w="4897" w:type="dxa"/>
            <w:vAlign w:val="center"/>
          </w:tcPr>
          <w:p w14:paraId="19CD8A14" w14:textId="77777777" w:rsidR="00700275" w:rsidRPr="001A35D4" w:rsidRDefault="002D3CAD" w:rsidP="00EF054C">
            <w:pPr>
              <w:autoSpaceDE w:val="0"/>
              <w:autoSpaceDN w:val="0"/>
              <w:adjustRightInd w:val="0"/>
              <w:spacing w:line="300" w:lineRule="exact"/>
              <w:rPr>
                <w:rFonts w:ascii="Times New Roman" w:hAnsi="Times New Roman" w:cs="Times New Roman"/>
                <w:color w:val="000000"/>
                <w:sz w:val="24"/>
                <w:szCs w:val="24"/>
              </w:rPr>
            </w:pPr>
            <w:r w:rsidRPr="001A35D4">
              <w:rPr>
                <w:rFonts w:ascii="Times New Roman" w:hAnsi="Times New Roman" w:cs="Times New Roman"/>
                <w:color w:val="000000"/>
                <w:sz w:val="24"/>
                <w:szCs w:val="24"/>
              </w:rPr>
              <w:t>categoria D - posizione economica 1</w:t>
            </w:r>
          </w:p>
        </w:tc>
      </w:tr>
    </w:tbl>
    <w:p w14:paraId="3C66C4DE" w14:textId="77777777" w:rsidR="00700275" w:rsidRPr="004229A5" w:rsidRDefault="00700275" w:rsidP="00EF054C">
      <w:pPr>
        <w:autoSpaceDE w:val="0"/>
        <w:autoSpaceDN w:val="0"/>
        <w:adjustRightInd w:val="0"/>
        <w:spacing w:after="0" w:line="300" w:lineRule="exact"/>
        <w:jc w:val="both"/>
        <w:rPr>
          <w:rFonts w:ascii="Bookman Old Style" w:hAnsi="Bookman Old Style" w:cs="Garamond"/>
          <w:color w:val="000000"/>
        </w:rPr>
      </w:pPr>
    </w:p>
    <w:p w14:paraId="4D9B4BE5" w14:textId="7EF47AE3" w:rsidR="002D3CAD" w:rsidRPr="0052428D" w:rsidRDefault="002D3CAD"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52428D">
        <w:rPr>
          <w:rFonts w:ascii="Times New Roman" w:hAnsi="Times New Roman" w:cs="Times New Roman"/>
          <w:b/>
          <w:bCs/>
          <w:color w:val="000000"/>
          <w:sz w:val="24"/>
          <w:szCs w:val="24"/>
        </w:rPr>
        <w:lastRenderedPageBreak/>
        <w:t>Art. 2</w:t>
      </w:r>
    </w:p>
    <w:p w14:paraId="041B5ADE" w14:textId="3B172D30" w:rsidR="0052428D" w:rsidRPr="0052428D" w:rsidRDefault="0052428D" w:rsidP="0052428D">
      <w:pPr>
        <w:pStyle w:val="Paragrafoelenco"/>
        <w:numPr>
          <w:ilvl w:val="0"/>
          <w:numId w:val="20"/>
        </w:numPr>
        <w:autoSpaceDE w:val="0"/>
        <w:autoSpaceDN w:val="0"/>
        <w:adjustRightInd w:val="0"/>
        <w:spacing w:after="0" w:line="300" w:lineRule="exact"/>
        <w:rPr>
          <w:rFonts w:ascii="Times New Roman" w:hAnsi="Times New Roman" w:cs="Times New Roman"/>
          <w:bCs/>
          <w:color w:val="000000"/>
          <w:sz w:val="24"/>
          <w:szCs w:val="24"/>
        </w:rPr>
      </w:pPr>
      <w:r w:rsidRPr="0052428D">
        <w:rPr>
          <w:rFonts w:ascii="Times New Roman" w:hAnsi="Times New Roman" w:cs="Times New Roman"/>
          <w:bCs/>
          <w:color w:val="000000"/>
          <w:sz w:val="24"/>
          <w:szCs w:val="24"/>
        </w:rPr>
        <w:t xml:space="preserve">Il trattamento economico è quello previsto dalla legislazione e contrattualistica nazionale ed integrativa vigente al momento dell’assunzione, ovvero: </w:t>
      </w:r>
    </w:p>
    <w:p w14:paraId="59BB6276" w14:textId="77777777" w:rsidR="008E7381" w:rsidRPr="001A35D4" w:rsidRDefault="008E7381" w:rsidP="00EF054C">
      <w:pPr>
        <w:autoSpaceDE w:val="0"/>
        <w:autoSpaceDN w:val="0"/>
        <w:adjustRightInd w:val="0"/>
        <w:spacing w:after="0" w:line="300" w:lineRule="exact"/>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4947"/>
        <w:gridCol w:w="4805"/>
      </w:tblGrid>
      <w:tr w:rsidR="001A35D4" w:rsidRPr="001A35D4" w14:paraId="6972EE32" w14:textId="77777777" w:rsidTr="008230D9">
        <w:trPr>
          <w:trHeight w:val="480"/>
          <w:jc w:val="center"/>
        </w:trPr>
        <w:tc>
          <w:tcPr>
            <w:tcW w:w="9752" w:type="dxa"/>
            <w:gridSpan w:val="2"/>
            <w:shd w:val="clear" w:color="auto" w:fill="D6E3BC" w:themeFill="accent3" w:themeFillTint="66"/>
            <w:vAlign w:val="center"/>
          </w:tcPr>
          <w:p w14:paraId="04BD33A5" w14:textId="77777777" w:rsidR="001A35D4" w:rsidRPr="001A35D4" w:rsidRDefault="001A35D4" w:rsidP="001A35D4">
            <w:pPr>
              <w:autoSpaceDE w:val="0"/>
              <w:autoSpaceDN w:val="0"/>
              <w:adjustRightInd w:val="0"/>
              <w:spacing w:line="300" w:lineRule="exact"/>
              <w:jc w:val="center"/>
              <w:rPr>
                <w:rFonts w:ascii="Times New Roman" w:hAnsi="Times New Roman" w:cs="Times New Roman"/>
                <w:b/>
                <w:sz w:val="24"/>
                <w:szCs w:val="24"/>
              </w:rPr>
            </w:pPr>
            <w:r>
              <w:rPr>
                <w:rFonts w:ascii="Times New Roman" w:hAnsi="Times New Roman" w:cs="Times New Roman"/>
                <w:b/>
                <w:sz w:val="24"/>
                <w:szCs w:val="24"/>
              </w:rPr>
              <w:t>Trattamento economico</w:t>
            </w:r>
          </w:p>
        </w:tc>
      </w:tr>
      <w:tr w:rsidR="00700275" w:rsidRPr="001A35D4" w14:paraId="1AD29903" w14:textId="77777777" w:rsidTr="003C223F">
        <w:trPr>
          <w:trHeight w:val="480"/>
          <w:jc w:val="center"/>
        </w:trPr>
        <w:tc>
          <w:tcPr>
            <w:tcW w:w="4947" w:type="dxa"/>
            <w:shd w:val="clear" w:color="auto" w:fill="D6E3BC" w:themeFill="accent3" w:themeFillTint="66"/>
            <w:vAlign w:val="center"/>
          </w:tcPr>
          <w:p w14:paraId="7928E946" w14:textId="77777777" w:rsidR="00700275" w:rsidRPr="001A35D4" w:rsidRDefault="002D3CAD" w:rsidP="00EF054C">
            <w:pPr>
              <w:autoSpaceDE w:val="0"/>
              <w:autoSpaceDN w:val="0"/>
              <w:adjustRightInd w:val="0"/>
              <w:spacing w:line="300" w:lineRule="exact"/>
              <w:jc w:val="center"/>
              <w:rPr>
                <w:rFonts w:ascii="Times New Roman" w:hAnsi="Times New Roman" w:cs="Times New Roman"/>
                <w:b/>
                <w:sz w:val="24"/>
                <w:szCs w:val="24"/>
              </w:rPr>
            </w:pPr>
            <w:r w:rsidRPr="001A35D4">
              <w:rPr>
                <w:rFonts w:ascii="Times New Roman" w:hAnsi="Times New Roman" w:cs="Times New Roman"/>
                <w:b/>
                <w:sz w:val="24"/>
                <w:szCs w:val="24"/>
              </w:rPr>
              <w:t>Tipologia</w:t>
            </w:r>
          </w:p>
        </w:tc>
        <w:tc>
          <w:tcPr>
            <w:tcW w:w="4805" w:type="dxa"/>
            <w:shd w:val="clear" w:color="auto" w:fill="D6E3BC" w:themeFill="accent3" w:themeFillTint="66"/>
            <w:vAlign w:val="center"/>
          </w:tcPr>
          <w:p w14:paraId="318A1EF6" w14:textId="77777777" w:rsidR="00700275" w:rsidRPr="001A35D4" w:rsidRDefault="002D3CAD" w:rsidP="00EF054C">
            <w:pPr>
              <w:autoSpaceDE w:val="0"/>
              <w:autoSpaceDN w:val="0"/>
              <w:adjustRightInd w:val="0"/>
              <w:spacing w:line="300" w:lineRule="exact"/>
              <w:jc w:val="center"/>
              <w:rPr>
                <w:rFonts w:ascii="Times New Roman" w:hAnsi="Times New Roman" w:cs="Times New Roman"/>
                <w:b/>
                <w:sz w:val="24"/>
                <w:szCs w:val="24"/>
              </w:rPr>
            </w:pPr>
            <w:r w:rsidRPr="001A35D4">
              <w:rPr>
                <w:rFonts w:ascii="Times New Roman" w:hAnsi="Times New Roman" w:cs="Times New Roman"/>
                <w:b/>
                <w:sz w:val="24"/>
                <w:szCs w:val="24"/>
              </w:rPr>
              <w:t>Importo mensile</w:t>
            </w:r>
          </w:p>
        </w:tc>
      </w:tr>
      <w:tr w:rsidR="00700275" w:rsidRPr="001A35D4" w14:paraId="661E69C5" w14:textId="77777777" w:rsidTr="003C223F">
        <w:trPr>
          <w:trHeight w:val="286"/>
          <w:jc w:val="center"/>
        </w:trPr>
        <w:tc>
          <w:tcPr>
            <w:tcW w:w="4947" w:type="dxa"/>
            <w:vAlign w:val="center"/>
          </w:tcPr>
          <w:p w14:paraId="1C44D32C" w14:textId="77777777" w:rsidR="001A35D4" w:rsidRDefault="002D3CAD" w:rsidP="00070EBC">
            <w:pPr>
              <w:autoSpaceDE w:val="0"/>
              <w:autoSpaceDN w:val="0"/>
              <w:adjustRightInd w:val="0"/>
              <w:spacing w:line="300" w:lineRule="exact"/>
              <w:jc w:val="both"/>
              <w:rPr>
                <w:rFonts w:ascii="Times New Roman" w:hAnsi="Times New Roman" w:cs="Times New Roman"/>
                <w:sz w:val="24"/>
                <w:szCs w:val="24"/>
              </w:rPr>
            </w:pPr>
            <w:r w:rsidRPr="001A35D4">
              <w:rPr>
                <w:rFonts w:ascii="Times New Roman" w:hAnsi="Times New Roman" w:cs="Times New Roman"/>
                <w:sz w:val="24"/>
                <w:szCs w:val="24"/>
              </w:rPr>
              <w:t>Trattamento fondamentale</w:t>
            </w:r>
            <w:r w:rsidR="001A35D4">
              <w:rPr>
                <w:rFonts w:ascii="Times New Roman" w:hAnsi="Times New Roman" w:cs="Times New Roman"/>
                <w:sz w:val="24"/>
                <w:szCs w:val="24"/>
              </w:rPr>
              <w:t>:</w:t>
            </w:r>
          </w:p>
          <w:p w14:paraId="1765F29D" w14:textId="77777777" w:rsidR="00700275" w:rsidRPr="001A35D4" w:rsidRDefault="002D3CAD" w:rsidP="00070EBC">
            <w:pPr>
              <w:autoSpaceDE w:val="0"/>
              <w:autoSpaceDN w:val="0"/>
              <w:adjustRightInd w:val="0"/>
              <w:spacing w:line="300" w:lineRule="exact"/>
              <w:jc w:val="both"/>
              <w:rPr>
                <w:rFonts w:ascii="Times New Roman" w:hAnsi="Times New Roman" w:cs="Times New Roman"/>
                <w:sz w:val="24"/>
                <w:szCs w:val="24"/>
              </w:rPr>
            </w:pPr>
            <w:r w:rsidRPr="001A35D4">
              <w:rPr>
                <w:rFonts w:ascii="Times New Roman" w:hAnsi="Times New Roman" w:cs="Times New Roman"/>
                <w:sz w:val="24"/>
                <w:szCs w:val="24"/>
              </w:rPr>
              <w:t>retribuzione tabellare e indennità di comparto oltre la tredicesima mensilità, assegno per nucleo familiare, ove spettante, ed ogni altro emolumento previsto da disposizioni di legge, previsto dal CCNL del Comparto Funzioni Locali vigente</w:t>
            </w:r>
          </w:p>
        </w:tc>
        <w:tc>
          <w:tcPr>
            <w:tcW w:w="4805" w:type="dxa"/>
            <w:vAlign w:val="center"/>
          </w:tcPr>
          <w:p w14:paraId="3D192A48" w14:textId="77777777" w:rsidR="002D3CAD" w:rsidRPr="001A35D4" w:rsidRDefault="002D3CAD" w:rsidP="00EF054C">
            <w:pPr>
              <w:autoSpaceDE w:val="0"/>
              <w:autoSpaceDN w:val="0"/>
              <w:adjustRightInd w:val="0"/>
              <w:spacing w:line="300" w:lineRule="exact"/>
              <w:rPr>
                <w:rFonts w:ascii="Times New Roman" w:hAnsi="Times New Roman" w:cs="Times New Roman"/>
                <w:sz w:val="24"/>
                <w:szCs w:val="24"/>
              </w:rPr>
            </w:pPr>
            <w:r w:rsidRPr="001A35D4">
              <w:rPr>
                <w:rFonts w:ascii="Times New Roman" w:hAnsi="Times New Roman" w:cs="Times New Roman"/>
                <w:sz w:val="24"/>
                <w:szCs w:val="24"/>
              </w:rPr>
              <w:t>competenze fisse corrispondenti alla categoria D1</w:t>
            </w:r>
            <w:r w:rsidR="00F90E27" w:rsidRPr="001A35D4">
              <w:rPr>
                <w:rFonts w:ascii="Times New Roman" w:hAnsi="Times New Roman" w:cs="Times New Roman"/>
                <w:sz w:val="24"/>
                <w:szCs w:val="24"/>
              </w:rPr>
              <w:t xml:space="preserve"> </w:t>
            </w:r>
            <w:r w:rsidRPr="001A35D4">
              <w:rPr>
                <w:rFonts w:ascii="Times New Roman" w:hAnsi="Times New Roman" w:cs="Times New Roman"/>
                <w:sz w:val="24"/>
                <w:szCs w:val="24"/>
              </w:rPr>
              <w:t>del vigente C.C.N.L. Comparto Funzioni Locali</w:t>
            </w:r>
          </w:p>
          <w:p w14:paraId="0977DD4F" w14:textId="77777777" w:rsidR="002D3CAD" w:rsidRPr="001A35D4" w:rsidRDefault="002D3CAD" w:rsidP="00EF054C">
            <w:pPr>
              <w:autoSpaceDE w:val="0"/>
              <w:autoSpaceDN w:val="0"/>
              <w:adjustRightInd w:val="0"/>
              <w:spacing w:line="300" w:lineRule="exact"/>
              <w:rPr>
                <w:rFonts w:ascii="Times New Roman" w:hAnsi="Times New Roman" w:cs="Times New Roman"/>
                <w:sz w:val="24"/>
                <w:szCs w:val="24"/>
              </w:rPr>
            </w:pPr>
          </w:p>
          <w:p w14:paraId="5671C84F" w14:textId="77777777" w:rsidR="00700275" w:rsidRPr="001A35D4" w:rsidRDefault="00700275" w:rsidP="00EF054C">
            <w:pPr>
              <w:autoSpaceDE w:val="0"/>
              <w:autoSpaceDN w:val="0"/>
              <w:adjustRightInd w:val="0"/>
              <w:spacing w:line="300" w:lineRule="exact"/>
              <w:rPr>
                <w:rFonts w:ascii="Times New Roman" w:hAnsi="Times New Roman" w:cs="Times New Roman"/>
                <w:sz w:val="24"/>
                <w:szCs w:val="24"/>
              </w:rPr>
            </w:pPr>
          </w:p>
        </w:tc>
      </w:tr>
      <w:tr w:rsidR="00700275" w:rsidRPr="001A35D4" w14:paraId="723ED4EE" w14:textId="77777777" w:rsidTr="003C223F">
        <w:trPr>
          <w:trHeight w:val="286"/>
          <w:jc w:val="center"/>
        </w:trPr>
        <w:tc>
          <w:tcPr>
            <w:tcW w:w="4947" w:type="dxa"/>
            <w:vAlign w:val="center"/>
          </w:tcPr>
          <w:p w14:paraId="37CC9A0F" w14:textId="77777777" w:rsidR="00700275" w:rsidRPr="001A35D4" w:rsidRDefault="002D3CAD" w:rsidP="00EF054C">
            <w:pPr>
              <w:autoSpaceDE w:val="0"/>
              <w:autoSpaceDN w:val="0"/>
              <w:adjustRightInd w:val="0"/>
              <w:spacing w:line="300" w:lineRule="exact"/>
              <w:rPr>
                <w:rFonts w:ascii="Times New Roman" w:hAnsi="Times New Roman" w:cs="Times New Roman"/>
                <w:sz w:val="24"/>
                <w:szCs w:val="24"/>
              </w:rPr>
            </w:pPr>
            <w:r w:rsidRPr="001A35D4">
              <w:rPr>
                <w:rFonts w:ascii="Times New Roman" w:hAnsi="Times New Roman" w:cs="Times New Roman"/>
                <w:sz w:val="24"/>
                <w:szCs w:val="24"/>
              </w:rPr>
              <w:t>Trattamento accessorio</w:t>
            </w:r>
          </w:p>
        </w:tc>
        <w:tc>
          <w:tcPr>
            <w:tcW w:w="4805" w:type="dxa"/>
            <w:vAlign w:val="center"/>
          </w:tcPr>
          <w:p w14:paraId="3F3F1614" w14:textId="77777777" w:rsidR="00700275" w:rsidRPr="001A35D4" w:rsidRDefault="002D3CAD" w:rsidP="00F90E27">
            <w:pPr>
              <w:autoSpaceDE w:val="0"/>
              <w:autoSpaceDN w:val="0"/>
              <w:adjustRightInd w:val="0"/>
              <w:spacing w:line="300" w:lineRule="exact"/>
              <w:rPr>
                <w:rFonts w:ascii="Times New Roman" w:hAnsi="Times New Roman" w:cs="Times New Roman"/>
                <w:sz w:val="24"/>
                <w:szCs w:val="24"/>
              </w:rPr>
            </w:pPr>
            <w:r w:rsidRPr="001A35D4">
              <w:rPr>
                <w:rFonts w:ascii="Times New Roman" w:hAnsi="Times New Roman" w:cs="Times New Roman"/>
                <w:sz w:val="24"/>
                <w:szCs w:val="24"/>
              </w:rPr>
              <w:t>in conformità al vigente CCNL e</w:t>
            </w:r>
            <w:r w:rsidR="001A35D4">
              <w:rPr>
                <w:rFonts w:ascii="Times New Roman" w:hAnsi="Times New Roman" w:cs="Times New Roman"/>
                <w:sz w:val="24"/>
                <w:szCs w:val="24"/>
              </w:rPr>
              <w:t>d</w:t>
            </w:r>
            <w:r w:rsidRPr="001A35D4">
              <w:rPr>
                <w:rFonts w:ascii="Times New Roman" w:hAnsi="Times New Roman" w:cs="Times New Roman"/>
                <w:sz w:val="24"/>
                <w:szCs w:val="24"/>
              </w:rPr>
              <w:t xml:space="preserve"> al vigente contratto </w:t>
            </w:r>
            <w:r w:rsidR="00F90E27" w:rsidRPr="001A35D4">
              <w:rPr>
                <w:rFonts w:ascii="Times New Roman" w:hAnsi="Times New Roman" w:cs="Times New Roman"/>
                <w:sz w:val="24"/>
                <w:szCs w:val="24"/>
              </w:rPr>
              <w:t>collettivo</w:t>
            </w:r>
            <w:r w:rsidRPr="001A35D4">
              <w:rPr>
                <w:rFonts w:ascii="Times New Roman" w:hAnsi="Times New Roman" w:cs="Times New Roman"/>
                <w:sz w:val="24"/>
                <w:szCs w:val="24"/>
              </w:rPr>
              <w:t xml:space="preserve"> integrativo</w:t>
            </w:r>
            <w:r w:rsidR="001A35D4">
              <w:rPr>
                <w:rFonts w:ascii="Times New Roman" w:hAnsi="Times New Roman" w:cs="Times New Roman"/>
                <w:sz w:val="24"/>
                <w:szCs w:val="24"/>
              </w:rPr>
              <w:t xml:space="preserve"> del Comune di Monopoli</w:t>
            </w:r>
          </w:p>
        </w:tc>
      </w:tr>
    </w:tbl>
    <w:p w14:paraId="6F7B9C3A" w14:textId="77777777" w:rsidR="002D3CAD" w:rsidRPr="001A35D4" w:rsidRDefault="002D3CAD" w:rsidP="00EF054C">
      <w:pPr>
        <w:autoSpaceDE w:val="0"/>
        <w:autoSpaceDN w:val="0"/>
        <w:adjustRightInd w:val="0"/>
        <w:spacing w:after="0" w:line="300" w:lineRule="exact"/>
        <w:rPr>
          <w:rFonts w:ascii="Times New Roman" w:hAnsi="Times New Roman" w:cs="Times New Roman"/>
          <w:sz w:val="24"/>
          <w:szCs w:val="24"/>
        </w:rPr>
      </w:pPr>
    </w:p>
    <w:p w14:paraId="74256151" w14:textId="77777777" w:rsidR="00EF054C" w:rsidRDefault="00EF054C" w:rsidP="00EF054C">
      <w:pPr>
        <w:autoSpaceDE w:val="0"/>
        <w:autoSpaceDN w:val="0"/>
        <w:adjustRightInd w:val="0"/>
        <w:spacing w:after="0" w:line="300" w:lineRule="exact"/>
        <w:jc w:val="center"/>
        <w:rPr>
          <w:rFonts w:ascii="Bookman Old Style" w:hAnsi="Bookman Old Style" w:cs="Garamond-Bold"/>
          <w:b/>
          <w:bCs/>
          <w:color w:val="000000"/>
        </w:rPr>
      </w:pPr>
    </w:p>
    <w:p w14:paraId="59135131" w14:textId="77777777" w:rsidR="002D0E08" w:rsidRPr="001A35D4" w:rsidRDefault="00EF054C"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1A35D4">
        <w:rPr>
          <w:rFonts w:ascii="Times New Roman" w:hAnsi="Times New Roman" w:cs="Times New Roman"/>
          <w:b/>
          <w:bCs/>
          <w:color w:val="000000"/>
          <w:sz w:val="24"/>
          <w:szCs w:val="24"/>
        </w:rPr>
        <w:t>Art. 3</w:t>
      </w:r>
    </w:p>
    <w:p w14:paraId="551EACE0" w14:textId="77777777" w:rsidR="00820262" w:rsidRPr="001A35D4" w:rsidRDefault="002D0E08" w:rsidP="00EF054C">
      <w:pPr>
        <w:autoSpaceDE w:val="0"/>
        <w:autoSpaceDN w:val="0"/>
        <w:adjustRightInd w:val="0"/>
        <w:spacing w:after="0" w:line="300" w:lineRule="exact"/>
        <w:jc w:val="center"/>
        <w:rPr>
          <w:rFonts w:ascii="Times New Roman" w:hAnsi="Times New Roman" w:cs="Times New Roman"/>
          <w:bCs/>
          <w:color w:val="000000"/>
          <w:sz w:val="24"/>
          <w:szCs w:val="24"/>
        </w:rPr>
      </w:pPr>
      <w:r w:rsidRPr="001A35D4">
        <w:rPr>
          <w:rFonts w:ascii="Times New Roman" w:hAnsi="Times New Roman" w:cs="Times New Roman"/>
          <w:b/>
          <w:bCs/>
          <w:color w:val="000000"/>
          <w:sz w:val="24"/>
          <w:szCs w:val="24"/>
        </w:rPr>
        <w:t xml:space="preserve">Requisiti </w:t>
      </w:r>
      <w:r w:rsidR="00393D01" w:rsidRPr="001A35D4">
        <w:rPr>
          <w:rFonts w:ascii="Times New Roman" w:hAnsi="Times New Roman" w:cs="Times New Roman"/>
          <w:b/>
          <w:bCs/>
          <w:color w:val="000000"/>
          <w:sz w:val="24"/>
          <w:szCs w:val="24"/>
        </w:rPr>
        <w:t>generali</w:t>
      </w:r>
    </w:p>
    <w:p w14:paraId="14DAF2AE" w14:textId="77777777" w:rsidR="008E7381" w:rsidRPr="001A35D4" w:rsidRDefault="008E7381" w:rsidP="00EF054C">
      <w:pPr>
        <w:autoSpaceDE w:val="0"/>
        <w:autoSpaceDN w:val="0"/>
        <w:adjustRightInd w:val="0"/>
        <w:spacing w:after="0" w:line="300" w:lineRule="exact"/>
        <w:jc w:val="center"/>
        <w:rPr>
          <w:rFonts w:ascii="Times New Roman" w:hAnsi="Times New Roman" w:cs="Times New Roman"/>
          <w:bCs/>
          <w:color w:val="000000"/>
          <w:sz w:val="24"/>
          <w:szCs w:val="24"/>
        </w:rPr>
      </w:pPr>
    </w:p>
    <w:p w14:paraId="2E9CC6DE" w14:textId="77777777" w:rsidR="004B4923" w:rsidRPr="004B4923" w:rsidRDefault="00393D01" w:rsidP="004B4923">
      <w:pPr>
        <w:pStyle w:val="Paragrafoelenco"/>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284" w:hanging="284"/>
        <w:jc w:val="both"/>
        <w:rPr>
          <w:rFonts w:ascii="Times New Roman" w:hAnsi="Times New Roman" w:cs="Times New Roman"/>
          <w:sz w:val="24"/>
          <w:szCs w:val="24"/>
        </w:rPr>
      </w:pPr>
      <w:r w:rsidRPr="004B4923">
        <w:rPr>
          <w:rFonts w:ascii="Times New Roman" w:hAnsi="Times New Roman" w:cs="Times New Roman"/>
          <w:sz w:val="24"/>
          <w:szCs w:val="24"/>
        </w:rPr>
        <w:t>Può partecipare alle procedure selettive per la progressione tra le categorie, ai sensi dell’art. 22 del d.lgs. 75/2017 il personale del Comune di Monopoli</w:t>
      </w:r>
      <w:r w:rsidR="004B4923">
        <w:rPr>
          <w:rFonts w:ascii="Times New Roman" w:hAnsi="Times New Roman" w:cs="Times New Roman"/>
          <w:sz w:val="24"/>
          <w:szCs w:val="24"/>
        </w:rPr>
        <w:t xml:space="preserve"> in possesso </w:t>
      </w:r>
      <w:r w:rsidR="004B4923" w:rsidRPr="0052428D">
        <w:rPr>
          <w:rFonts w:ascii="Times New Roman" w:hAnsi="Times New Roman" w:cs="Times New Roman"/>
          <w:sz w:val="24"/>
          <w:szCs w:val="24"/>
          <w:u w:val="single"/>
        </w:rPr>
        <w:t>cumulativamente</w:t>
      </w:r>
      <w:r w:rsidR="004B4923">
        <w:rPr>
          <w:rFonts w:ascii="Times New Roman" w:hAnsi="Times New Roman" w:cs="Times New Roman"/>
          <w:sz w:val="24"/>
          <w:szCs w:val="24"/>
        </w:rPr>
        <w:t xml:space="preserve"> dei seguenti requisiti</w:t>
      </w:r>
      <w:r w:rsidR="004B4923" w:rsidRPr="004B4923">
        <w:rPr>
          <w:rFonts w:ascii="Times New Roman" w:hAnsi="Times New Roman" w:cs="Times New Roman"/>
          <w:sz w:val="24"/>
          <w:szCs w:val="24"/>
        </w:rPr>
        <w:t xml:space="preserve">: </w:t>
      </w:r>
    </w:p>
    <w:p w14:paraId="4F85FB54" w14:textId="774DEC48" w:rsidR="00393D01" w:rsidRDefault="00393D01" w:rsidP="004B4923">
      <w:pPr>
        <w:pStyle w:val="Paragrafoelenco"/>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t xml:space="preserve"> </w:t>
      </w:r>
      <w:r w:rsidR="004B4923">
        <w:rPr>
          <w:rFonts w:ascii="Times New Roman" w:hAnsi="Times New Roman" w:cs="Times New Roman"/>
          <w:sz w:val="24"/>
          <w:szCs w:val="24"/>
        </w:rPr>
        <w:t xml:space="preserve">essere </w:t>
      </w:r>
      <w:r w:rsidRPr="004B4923">
        <w:rPr>
          <w:rFonts w:ascii="Times New Roman" w:hAnsi="Times New Roman" w:cs="Times New Roman"/>
          <w:sz w:val="24"/>
          <w:szCs w:val="24"/>
        </w:rPr>
        <w:t xml:space="preserve">in </w:t>
      </w:r>
      <w:r w:rsidRPr="004B4923">
        <w:rPr>
          <w:rFonts w:ascii="Times New Roman" w:hAnsi="Times New Roman" w:cs="Times New Roman"/>
          <w:sz w:val="24"/>
          <w:szCs w:val="24"/>
          <w:u w:val="single"/>
        </w:rPr>
        <w:t xml:space="preserve">servizio da almeno 3 anni </w:t>
      </w:r>
      <w:r w:rsidR="005F18E6" w:rsidRPr="004B4923">
        <w:rPr>
          <w:rFonts w:ascii="Times New Roman" w:hAnsi="Times New Roman" w:cs="Times New Roman"/>
          <w:sz w:val="24"/>
          <w:szCs w:val="24"/>
          <w:u w:val="single"/>
        </w:rPr>
        <w:t>nella Pubblica Amministrazione,</w:t>
      </w:r>
      <w:r w:rsidR="005F18E6" w:rsidRPr="004B4923">
        <w:rPr>
          <w:rFonts w:ascii="Times New Roman" w:hAnsi="Times New Roman" w:cs="Times New Roman"/>
          <w:sz w:val="24"/>
          <w:szCs w:val="24"/>
        </w:rPr>
        <w:t xml:space="preserve"> con rapporto di lavoro a tempo indeterminato, </w:t>
      </w:r>
      <w:r w:rsidRPr="004B4923">
        <w:rPr>
          <w:rFonts w:ascii="Times New Roman" w:hAnsi="Times New Roman" w:cs="Times New Roman"/>
          <w:sz w:val="24"/>
          <w:szCs w:val="24"/>
        </w:rPr>
        <w:t xml:space="preserve">nella categoria </w:t>
      </w:r>
      <w:r w:rsidR="004B4923">
        <w:rPr>
          <w:rFonts w:ascii="Times New Roman" w:hAnsi="Times New Roman" w:cs="Times New Roman"/>
          <w:sz w:val="24"/>
          <w:szCs w:val="24"/>
        </w:rPr>
        <w:t>C</w:t>
      </w:r>
      <w:r w:rsidR="00847445">
        <w:rPr>
          <w:rFonts w:ascii="Times New Roman" w:hAnsi="Times New Roman" w:cs="Times New Roman"/>
          <w:sz w:val="24"/>
          <w:szCs w:val="24"/>
        </w:rPr>
        <w:t xml:space="preserve"> -</w:t>
      </w:r>
      <w:r w:rsidR="004B4923">
        <w:rPr>
          <w:rFonts w:ascii="Times New Roman" w:hAnsi="Times New Roman" w:cs="Times New Roman"/>
          <w:sz w:val="24"/>
          <w:szCs w:val="24"/>
        </w:rPr>
        <w:t xml:space="preserve"> </w:t>
      </w:r>
      <w:r w:rsidR="005811DE">
        <w:rPr>
          <w:rFonts w:ascii="Times New Roman" w:hAnsi="Times New Roman" w:cs="Times New Roman"/>
          <w:sz w:val="24"/>
          <w:szCs w:val="24"/>
        </w:rPr>
        <w:t xml:space="preserve">istruttore di vigilanza, </w:t>
      </w:r>
      <w:r w:rsidRPr="004B4923">
        <w:rPr>
          <w:rFonts w:ascii="Times New Roman" w:hAnsi="Times New Roman" w:cs="Times New Roman"/>
          <w:sz w:val="24"/>
          <w:szCs w:val="24"/>
        </w:rPr>
        <w:t>in possesso del titolo di studio richiesto per l’accesso dall’esterno alla medesima categoria</w:t>
      </w:r>
      <w:r w:rsidR="004B4923">
        <w:rPr>
          <w:rFonts w:ascii="Times New Roman" w:hAnsi="Times New Roman" w:cs="Times New Roman"/>
          <w:sz w:val="24"/>
          <w:szCs w:val="24"/>
        </w:rPr>
        <w:t>;</w:t>
      </w:r>
    </w:p>
    <w:p w14:paraId="6207A6B2" w14:textId="3FB55DC8" w:rsidR="00612B54" w:rsidRPr="004B4923" w:rsidRDefault="004B4923" w:rsidP="00EF054C">
      <w:pPr>
        <w:pStyle w:val="Paragrafoelenco"/>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hAnsi="Times New Roman" w:cs="Times New Roman"/>
          <w:sz w:val="24"/>
          <w:szCs w:val="24"/>
        </w:rPr>
      </w:pPr>
      <w:r w:rsidRPr="0052428D">
        <w:rPr>
          <w:rFonts w:ascii="Times New Roman" w:hAnsi="Times New Roman" w:cs="Times New Roman"/>
          <w:sz w:val="24"/>
          <w:szCs w:val="24"/>
          <w:u w:val="single"/>
        </w:rPr>
        <w:t>essere in posses</w:t>
      </w:r>
      <w:r w:rsidR="00EF36B9" w:rsidRPr="0052428D">
        <w:rPr>
          <w:rFonts w:ascii="Times New Roman" w:hAnsi="Times New Roman" w:cs="Times New Roman"/>
          <w:sz w:val="24"/>
          <w:szCs w:val="24"/>
          <w:u w:val="single"/>
        </w:rPr>
        <w:t>s</w:t>
      </w:r>
      <w:r w:rsidRPr="0052428D">
        <w:rPr>
          <w:rFonts w:ascii="Times New Roman" w:hAnsi="Times New Roman" w:cs="Times New Roman"/>
          <w:sz w:val="24"/>
          <w:szCs w:val="24"/>
          <w:u w:val="single"/>
        </w:rPr>
        <w:t>o del titolo di laurea</w:t>
      </w:r>
      <w:r>
        <w:rPr>
          <w:rFonts w:ascii="Times New Roman" w:hAnsi="Times New Roman" w:cs="Times New Roman"/>
          <w:sz w:val="24"/>
          <w:szCs w:val="24"/>
        </w:rPr>
        <w:t xml:space="preserve">; ovvero </w:t>
      </w:r>
      <w:r w:rsidR="00393D01" w:rsidRPr="004B4923">
        <w:rPr>
          <w:rFonts w:ascii="Times New Roman" w:hAnsi="Times New Roman" w:cs="Times New Roman"/>
          <w:sz w:val="24"/>
          <w:szCs w:val="24"/>
        </w:rPr>
        <w:t>laurea triennale conseguita ai sensi del D.M. n. 509/99 ovvero laurea di primo</w:t>
      </w:r>
      <w:r w:rsidR="009F5B3E" w:rsidRPr="004B4923">
        <w:rPr>
          <w:rFonts w:ascii="Times New Roman" w:hAnsi="Times New Roman" w:cs="Times New Roman"/>
          <w:sz w:val="24"/>
          <w:szCs w:val="24"/>
        </w:rPr>
        <w:t xml:space="preserve"> livello </w:t>
      </w:r>
      <w:r w:rsidR="00393D01" w:rsidRPr="004B4923">
        <w:rPr>
          <w:rFonts w:ascii="Times New Roman" w:hAnsi="Times New Roman" w:cs="Times New Roman"/>
          <w:sz w:val="24"/>
          <w:szCs w:val="24"/>
        </w:rPr>
        <w:t>conseguita ai sensi del D.M. n. 270/04, ovvero Diplo</w:t>
      </w:r>
      <w:r w:rsidR="009F5B3E" w:rsidRPr="004B4923">
        <w:rPr>
          <w:rFonts w:ascii="Times New Roman" w:hAnsi="Times New Roman" w:cs="Times New Roman"/>
          <w:sz w:val="24"/>
          <w:szCs w:val="24"/>
        </w:rPr>
        <w:t xml:space="preserve">ma di laurea conseguito secondo </w:t>
      </w:r>
      <w:r w:rsidR="00393D01" w:rsidRPr="004B4923">
        <w:rPr>
          <w:rFonts w:ascii="Times New Roman" w:hAnsi="Times New Roman" w:cs="Times New Roman"/>
          <w:sz w:val="24"/>
          <w:szCs w:val="24"/>
        </w:rPr>
        <w:t>l’ordinamento previgente al D.M. 509/99, ovvero lauree specialistiche (LS) e m</w:t>
      </w:r>
      <w:r w:rsidR="009F5B3E" w:rsidRPr="004B4923">
        <w:rPr>
          <w:rFonts w:ascii="Times New Roman" w:hAnsi="Times New Roman" w:cs="Times New Roman"/>
          <w:sz w:val="24"/>
          <w:szCs w:val="24"/>
        </w:rPr>
        <w:t xml:space="preserve">agistrali </w:t>
      </w:r>
      <w:r w:rsidR="00393D01" w:rsidRPr="004B4923">
        <w:rPr>
          <w:rFonts w:ascii="Times New Roman" w:hAnsi="Times New Roman" w:cs="Times New Roman"/>
          <w:sz w:val="24"/>
          <w:szCs w:val="24"/>
        </w:rPr>
        <w:t>(LM) conseguite ai sensi del D.M. n. 509/99 e del D.M. n. 270/04;</w:t>
      </w:r>
    </w:p>
    <w:p w14:paraId="5A92EB0E" w14:textId="77777777" w:rsidR="00393D01" w:rsidRPr="001A35D4" w:rsidRDefault="004B4923" w:rsidP="00EF0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2</w:t>
      </w:r>
      <w:r w:rsidR="00393D01" w:rsidRPr="001A35D4">
        <w:rPr>
          <w:rFonts w:ascii="Times New Roman" w:hAnsi="Times New Roman" w:cs="Times New Roman"/>
          <w:sz w:val="24"/>
          <w:szCs w:val="24"/>
        </w:rPr>
        <w:t>. I requisiti prescritti devono essere posseduti alla data di scadenza del bando per la presentazione della domanda di partecipazione.</w:t>
      </w:r>
    </w:p>
    <w:p w14:paraId="5150639B" w14:textId="77777777" w:rsidR="008E7381" w:rsidRPr="001A35D4" w:rsidRDefault="008E7381" w:rsidP="00EF054C">
      <w:pPr>
        <w:autoSpaceDE w:val="0"/>
        <w:autoSpaceDN w:val="0"/>
        <w:adjustRightInd w:val="0"/>
        <w:spacing w:after="0" w:line="300" w:lineRule="exact"/>
        <w:rPr>
          <w:rFonts w:ascii="Times New Roman" w:hAnsi="Times New Roman" w:cs="Times New Roman"/>
          <w:bCs/>
          <w:color w:val="000000"/>
          <w:sz w:val="24"/>
          <w:szCs w:val="24"/>
        </w:rPr>
      </w:pPr>
    </w:p>
    <w:p w14:paraId="140A2440" w14:textId="77777777" w:rsidR="002D0E08" w:rsidRPr="004B4923" w:rsidRDefault="00EF054C"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 xml:space="preserve">Art. </w:t>
      </w:r>
      <w:r w:rsidR="00B97A96" w:rsidRPr="004B4923">
        <w:rPr>
          <w:rFonts w:ascii="Times New Roman" w:hAnsi="Times New Roman" w:cs="Times New Roman"/>
          <w:b/>
          <w:bCs/>
          <w:color w:val="000000"/>
          <w:sz w:val="24"/>
          <w:szCs w:val="24"/>
        </w:rPr>
        <w:t>4</w:t>
      </w:r>
    </w:p>
    <w:p w14:paraId="641D7727" w14:textId="77777777" w:rsidR="005A4479" w:rsidRPr="004B4923" w:rsidRDefault="00393D01"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Modalità e termine di presentazione delle domande</w:t>
      </w:r>
    </w:p>
    <w:p w14:paraId="5970ED15" w14:textId="77777777" w:rsidR="00EF054C" w:rsidRPr="004B4923" w:rsidRDefault="00EF054C" w:rsidP="00EF054C">
      <w:pPr>
        <w:autoSpaceDE w:val="0"/>
        <w:autoSpaceDN w:val="0"/>
        <w:adjustRightInd w:val="0"/>
        <w:spacing w:after="0" w:line="300" w:lineRule="exact"/>
        <w:jc w:val="center"/>
        <w:rPr>
          <w:rFonts w:ascii="Times New Roman" w:hAnsi="Times New Roman" w:cs="Times New Roman"/>
          <w:b/>
          <w:bCs/>
          <w:color w:val="000000"/>
          <w:sz w:val="24"/>
          <w:szCs w:val="24"/>
        </w:rPr>
      </w:pPr>
    </w:p>
    <w:p w14:paraId="5C441745" w14:textId="264F4077" w:rsidR="00172436" w:rsidRPr="004B4923" w:rsidRDefault="00B74BDC" w:rsidP="00B74BDC">
      <w:pPr>
        <w:pStyle w:val="Default"/>
        <w:spacing w:line="300" w:lineRule="exact"/>
        <w:jc w:val="both"/>
        <w:rPr>
          <w:rFonts w:ascii="Times New Roman" w:hAnsi="Times New Roman" w:cs="Times New Roman"/>
        </w:rPr>
      </w:pPr>
      <w:r w:rsidRPr="00B74BDC">
        <w:rPr>
          <w:rFonts w:ascii="Times New Roman" w:hAnsi="Times New Roman" w:cs="Times New Roman"/>
        </w:rPr>
        <w:t>1.</w:t>
      </w:r>
      <w:r w:rsidR="005811DE">
        <w:rPr>
          <w:rFonts w:ascii="Times New Roman" w:hAnsi="Times New Roman" w:cs="Times New Roman"/>
        </w:rPr>
        <w:t xml:space="preserve"> </w:t>
      </w:r>
      <w:r w:rsidR="00172436" w:rsidRPr="004B4923">
        <w:rPr>
          <w:rFonts w:ascii="Times New Roman" w:hAnsi="Times New Roman" w:cs="Times New Roman"/>
        </w:rPr>
        <w:t xml:space="preserve">Gli interessati dovranno far pervenir </w:t>
      </w:r>
      <w:r w:rsidR="00172436" w:rsidRPr="004B4923">
        <w:rPr>
          <w:rFonts w:ascii="Times New Roman" w:hAnsi="Times New Roman" w:cs="Times New Roman"/>
          <w:bCs/>
        </w:rPr>
        <w:t xml:space="preserve">entro e non oltre </w:t>
      </w:r>
      <w:r w:rsidR="00EF36B9">
        <w:rPr>
          <w:rFonts w:ascii="Times New Roman" w:hAnsi="Times New Roman" w:cs="Times New Roman"/>
          <w:bCs/>
        </w:rPr>
        <w:t>30</w:t>
      </w:r>
      <w:r w:rsidR="00393D01" w:rsidRPr="004B4923">
        <w:rPr>
          <w:rFonts w:ascii="Times New Roman" w:hAnsi="Times New Roman" w:cs="Times New Roman"/>
          <w:bCs/>
        </w:rPr>
        <w:t xml:space="preserve"> giorni</w:t>
      </w:r>
      <w:r w:rsidR="00172436" w:rsidRPr="004B4923">
        <w:rPr>
          <w:rFonts w:ascii="Times New Roman" w:hAnsi="Times New Roman" w:cs="Times New Roman"/>
          <w:bCs/>
        </w:rPr>
        <w:t xml:space="preserve"> dalla pubblicazione dell’avviso, </w:t>
      </w:r>
      <w:r w:rsidR="00172436" w:rsidRPr="004B4923">
        <w:rPr>
          <w:rFonts w:ascii="Times New Roman" w:hAnsi="Times New Roman" w:cs="Times New Roman"/>
        </w:rPr>
        <w:t xml:space="preserve">domanda in carta semplice, redatta preferibilmente secondo lo schema allegato al presente avviso, con le seguenti modalità: </w:t>
      </w:r>
    </w:p>
    <w:p w14:paraId="3B3D8756" w14:textId="51D35505" w:rsidR="00172436" w:rsidRPr="004B4923" w:rsidRDefault="00172436" w:rsidP="00EF054C">
      <w:pPr>
        <w:pStyle w:val="Default"/>
        <w:spacing w:line="300" w:lineRule="exact"/>
        <w:jc w:val="both"/>
        <w:rPr>
          <w:rFonts w:ascii="Times New Roman" w:hAnsi="Times New Roman" w:cs="Times New Roman"/>
        </w:rPr>
      </w:pPr>
      <w:r w:rsidRPr="004B4923">
        <w:rPr>
          <w:rFonts w:ascii="Times New Roman" w:hAnsi="Times New Roman" w:cs="Times New Roman"/>
        </w:rPr>
        <w:t xml:space="preserve">a) </w:t>
      </w:r>
      <w:r w:rsidRPr="004B4923">
        <w:rPr>
          <w:rFonts w:ascii="Times New Roman" w:hAnsi="Times New Roman" w:cs="Times New Roman"/>
          <w:b/>
        </w:rPr>
        <w:t xml:space="preserve">con </w:t>
      </w:r>
      <w:r w:rsidR="004872E2">
        <w:rPr>
          <w:rFonts w:ascii="Times New Roman" w:hAnsi="Times New Roman" w:cs="Times New Roman"/>
          <w:b/>
        </w:rPr>
        <w:t>presentazione</w:t>
      </w:r>
      <w:r w:rsidRPr="004B4923">
        <w:rPr>
          <w:rFonts w:ascii="Times New Roman" w:hAnsi="Times New Roman" w:cs="Times New Roman"/>
        </w:rPr>
        <w:t xml:space="preserve"> </w:t>
      </w:r>
      <w:r w:rsidRPr="004B4923">
        <w:rPr>
          <w:rFonts w:ascii="Times New Roman" w:hAnsi="Times New Roman" w:cs="Times New Roman"/>
          <w:b/>
        </w:rPr>
        <w:t>al protocollo dell’Ente</w:t>
      </w:r>
      <w:r w:rsidRPr="004B4923">
        <w:rPr>
          <w:rFonts w:ascii="Times New Roman" w:hAnsi="Times New Roman" w:cs="Times New Roman"/>
        </w:rPr>
        <w:t xml:space="preserve">, presso Palazzo Comunale – Piano Terreno, Via Garibaldi, 6 – 70043 Monopoli, nei seguenti orari: dal lunedì al venerdì ore 9 – 12,30, giovedì anche ore 15.30 - 17.00; </w:t>
      </w:r>
    </w:p>
    <w:p w14:paraId="427DBCD8" w14:textId="77777777" w:rsidR="00172436" w:rsidRDefault="00B74BDC" w:rsidP="00B74BDC">
      <w:pPr>
        <w:pStyle w:val="Default"/>
        <w:spacing w:line="300" w:lineRule="exact"/>
        <w:jc w:val="both"/>
        <w:rPr>
          <w:rFonts w:ascii="Times New Roman" w:hAnsi="Times New Roman" w:cs="Times New Roman"/>
        </w:rPr>
      </w:pPr>
      <w:r w:rsidRPr="00B74BDC">
        <w:rPr>
          <w:rFonts w:ascii="Times New Roman" w:hAnsi="Times New Roman" w:cs="Times New Roman"/>
        </w:rPr>
        <w:lastRenderedPageBreak/>
        <w:t>b)</w:t>
      </w:r>
      <w:r>
        <w:rPr>
          <w:rFonts w:ascii="Times New Roman" w:hAnsi="Times New Roman" w:cs="Times New Roman"/>
          <w:b/>
        </w:rPr>
        <w:t xml:space="preserve"> </w:t>
      </w:r>
      <w:r w:rsidR="00172436" w:rsidRPr="004B4923">
        <w:rPr>
          <w:rFonts w:ascii="Times New Roman" w:hAnsi="Times New Roman" w:cs="Times New Roman"/>
          <w:b/>
        </w:rPr>
        <w:t>tramite Posta Elettronica Certificata (PEC)</w:t>
      </w:r>
      <w:r w:rsidR="00172436" w:rsidRPr="004B4923">
        <w:rPr>
          <w:rFonts w:ascii="Times New Roman" w:hAnsi="Times New Roman" w:cs="Times New Roman"/>
        </w:rPr>
        <w:t xml:space="preserve"> al seguente indirizzo ufficiale del Comune di Monopoli: </w:t>
      </w:r>
      <w:r w:rsidR="00172436" w:rsidRPr="004B4923">
        <w:rPr>
          <w:rFonts w:ascii="Times New Roman" w:hAnsi="Times New Roman" w:cs="Times New Roman"/>
          <w:bCs/>
        </w:rPr>
        <w:t xml:space="preserve">comune@pec.comune.monopoli.ba.it </w:t>
      </w:r>
      <w:r w:rsidR="00172436" w:rsidRPr="004B4923">
        <w:rPr>
          <w:rFonts w:ascii="Times New Roman" w:hAnsi="Times New Roman" w:cs="Times New Roman"/>
        </w:rPr>
        <w:t>(</w:t>
      </w:r>
      <w:r w:rsidR="00172436" w:rsidRPr="004B4923">
        <w:rPr>
          <w:rFonts w:ascii="Times New Roman" w:hAnsi="Times New Roman" w:cs="Times New Roman"/>
          <w:i/>
          <w:iCs/>
        </w:rPr>
        <w:t>si ricorda che la Posta Elettronica Certificata assume valore legale solo se anche il mittente invia il messaggio da una casella certificata</w:t>
      </w:r>
      <w:r w:rsidR="00172436" w:rsidRPr="004B4923">
        <w:rPr>
          <w:rFonts w:ascii="Times New Roman" w:hAnsi="Times New Roman" w:cs="Times New Roman"/>
        </w:rPr>
        <w:t>). Qualora si opti per tale modalità di invio, l’istanza e il curriculum dovranno essere firmati digitalmente ovvero dovranno essere firmati a mano e scansionati</w:t>
      </w:r>
      <w:r>
        <w:rPr>
          <w:rFonts w:ascii="Times New Roman" w:hAnsi="Times New Roman" w:cs="Times New Roman"/>
        </w:rPr>
        <w:t xml:space="preserve">; </w:t>
      </w:r>
    </w:p>
    <w:p w14:paraId="7AB71AC2" w14:textId="77777777" w:rsidR="00172436" w:rsidRPr="004B4923" w:rsidRDefault="00172436" w:rsidP="00EF054C">
      <w:pPr>
        <w:pStyle w:val="Default"/>
        <w:spacing w:line="300" w:lineRule="exact"/>
        <w:jc w:val="both"/>
        <w:rPr>
          <w:rFonts w:ascii="Times New Roman" w:hAnsi="Times New Roman" w:cs="Times New Roman"/>
        </w:rPr>
      </w:pPr>
      <w:r w:rsidRPr="004B4923">
        <w:rPr>
          <w:rFonts w:ascii="Times New Roman" w:hAnsi="Times New Roman" w:cs="Times New Roman"/>
          <w:bCs/>
        </w:rPr>
        <w:t>Non saranno ammesse le domande pervenute oltre i termini sopra indicati né le domande non recanti la sottoscrizione del candidato</w:t>
      </w:r>
      <w:r w:rsidRPr="004B4923">
        <w:rPr>
          <w:rFonts w:ascii="Times New Roman" w:hAnsi="Times New Roman" w:cs="Times New Roman"/>
        </w:rPr>
        <w:t xml:space="preserve">. </w:t>
      </w:r>
    </w:p>
    <w:p w14:paraId="5D8A8DAB" w14:textId="77777777" w:rsidR="00172436" w:rsidRPr="004B4923" w:rsidRDefault="00B74BDC" w:rsidP="00B74BDC">
      <w:pPr>
        <w:pStyle w:val="Default"/>
        <w:spacing w:line="300" w:lineRule="exact"/>
        <w:jc w:val="both"/>
        <w:rPr>
          <w:rFonts w:ascii="Times New Roman" w:hAnsi="Times New Roman" w:cs="Times New Roman"/>
        </w:rPr>
      </w:pPr>
      <w:r w:rsidRPr="00B74BDC">
        <w:rPr>
          <w:rFonts w:ascii="Times New Roman" w:hAnsi="Times New Roman" w:cs="Times New Roman"/>
        </w:rPr>
        <w:t>2.</w:t>
      </w:r>
      <w:r>
        <w:rPr>
          <w:rFonts w:ascii="Times New Roman" w:hAnsi="Times New Roman" w:cs="Times New Roman"/>
        </w:rPr>
        <w:t xml:space="preserve"> </w:t>
      </w:r>
      <w:r w:rsidR="00172436" w:rsidRPr="004B4923">
        <w:rPr>
          <w:rFonts w:ascii="Times New Roman" w:hAnsi="Times New Roman" w:cs="Times New Roman"/>
        </w:rPr>
        <w:t xml:space="preserve">Il Comune di Monopoli non assume alcuna responsabilità per la dispersione di comunicazioni dipendenti da inesatta indicazione del recapito oppure da mancata o tardiva comunicazione del cambiamento di indirizzo indicato nella domanda, né per eventuali disguidi postali o telematici, o, comunque, imputabili a fatto di terzi, a caso fortuito o forza maggiore. </w:t>
      </w:r>
    </w:p>
    <w:p w14:paraId="7B37A7B7" w14:textId="77777777" w:rsidR="005811DE" w:rsidRDefault="00B74BDC" w:rsidP="00B74BDC">
      <w:pPr>
        <w:pStyle w:val="Default"/>
        <w:spacing w:line="300" w:lineRule="exact"/>
        <w:rPr>
          <w:rFonts w:ascii="Times New Roman" w:hAnsi="Times New Roman" w:cs="Times New Roman"/>
        </w:rPr>
      </w:pPr>
      <w:r>
        <w:rPr>
          <w:rFonts w:ascii="Times New Roman" w:hAnsi="Times New Roman" w:cs="Times New Roman"/>
        </w:rPr>
        <w:t xml:space="preserve">3. </w:t>
      </w:r>
      <w:r w:rsidR="00172436" w:rsidRPr="004B4923">
        <w:rPr>
          <w:rFonts w:ascii="Times New Roman" w:hAnsi="Times New Roman" w:cs="Times New Roman"/>
        </w:rPr>
        <w:t>Nella domanda, gli aspiranti devono dichiarare:</w:t>
      </w:r>
    </w:p>
    <w:p w14:paraId="2061B23E" w14:textId="6700C490" w:rsidR="00172436" w:rsidRPr="004B4923" w:rsidRDefault="00172436" w:rsidP="005811DE">
      <w:pPr>
        <w:pStyle w:val="Default"/>
        <w:spacing w:line="300" w:lineRule="exact"/>
        <w:jc w:val="both"/>
        <w:rPr>
          <w:rFonts w:ascii="Times New Roman" w:hAnsi="Times New Roman" w:cs="Times New Roman"/>
        </w:rPr>
      </w:pPr>
      <w:r w:rsidRPr="004B4923">
        <w:rPr>
          <w:rFonts w:ascii="Times New Roman" w:hAnsi="Times New Roman" w:cs="Times New Roman"/>
        </w:rPr>
        <w:t>a)</w:t>
      </w:r>
      <w:r w:rsidR="00C41D15" w:rsidRPr="004B4923">
        <w:rPr>
          <w:rFonts w:ascii="Times New Roman" w:hAnsi="Times New Roman" w:cs="Times New Roman"/>
        </w:rPr>
        <w:t xml:space="preserve"> </w:t>
      </w:r>
      <w:r w:rsidRPr="004B4923">
        <w:rPr>
          <w:rFonts w:ascii="Times New Roman" w:hAnsi="Times New Roman" w:cs="Times New Roman"/>
        </w:rPr>
        <w:t>le complete generalità: cognome e nome, luogo e data di nascita, residenza ed eventuale recapito diverso dalla residenza al quale il candidato chiede che vengano inviate tutte le comunicazioni relative alla presente procedura, numero telefonico;</w:t>
      </w:r>
    </w:p>
    <w:p w14:paraId="5EFFC538" w14:textId="77777777" w:rsidR="00393D01" w:rsidRPr="004B4923" w:rsidRDefault="00B74BDC" w:rsidP="00EF054C">
      <w:pPr>
        <w:pStyle w:val="Default"/>
        <w:spacing w:line="300" w:lineRule="exact"/>
        <w:jc w:val="both"/>
        <w:rPr>
          <w:rFonts w:ascii="Times New Roman" w:hAnsi="Times New Roman" w:cs="Times New Roman"/>
        </w:rPr>
      </w:pPr>
      <w:r>
        <w:rPr>
          <w:rFonts w:ascii="Times New Roman" w:hAnsi="Times New Roman" w:cs="Times New Roman"/>
        </w:rPr>
        <w:t>b</w:t>
      </w:r>
      <w:r w:rsidR="00393D01" w:rsidRPr="004B4923">
        <w:rPr>
          <w:rFonts w:ascii="Times New Roman" w:hAnsi="Times New Roman" w:cs="Times New Roman"/>
        </w:rPr>
        <w:t>)</w:t>
      </w:r>
      <w:r w:rsidR="00C41D15" w:rsidRPr="004B4923">
        <w:rPr>
          <w:rFonts w:ascii="Times New Roman" w:hAnsi="Times New Roman" w:cs="Times New Roman"/>
        </w:rPr>
        <w:t xml:space="preserve"> </w:t>
      </w:r>
      <w:r w:rsidR="00393D01" w:rsidRPr="004B4923">
        <w:rPr>
          <w:rFonts w:ascii="Times New Roman" w:hAnsi="Times New Roman" w:cs="Times New Roman"/>
        </w:rPr>
        <w:t xml:space="preserve">l’esatta denominazione del titolo di studio posseduto necessario per l’accesso, con l’indicazione dell’anno di conseguimento, della votazione ottenuta, della sede presso cui il medesimo è stato conseguito; </w:t>
      </w:r>
    </w:p>
    <w:p w14:paraId="153DE73D" w14:textId="77777777" w:rsidR="00393D01" w:rsidRPr="004B4923" w:rsidRDefault="00B74BDC" w:rsidP="00EF054C">
      <w:pPr>
        <w:pStyle w:val="Default"/>
        <w:spacing w:line="300" w:lineRule="exact"/>
        <w:jc w:val="both"/>
        <w:rPr>
          <w:rFonts w:ascii="Times New Roman" w:hAnsi="Times New Roman" w:cs="Times New Roman"/>
        </w:rPr>
      </w:pPr>
      <w:r>
        <w:rPr>
          <w:rFonts w:ascii="Times New Roman" w:hAnsi="Times New Roman" w:cs="Times New Roman"/>
        </w:rPr>
        <w:t>c</w:t>
      </w:r>
      <w:r w:rsidR="00393D01" w:rsidRPr="004B4923">
        <w:rPr>
          <w:rFonts w:ascii="Times New Roman" w:hAnsi="Times New Roman" w:cs="Times New Roman"/>
        </w:rPr>
        <w:t xml:space="preserve">) di essere in possesso dei requisiti di idoneità fisica all’impiego ed alle mansioni proprie del profilo professionale a selezione; </w:t>
      </w:r>
    </w:p>
    <w:p w14:paraId="02DCC63D" w14:textId="77777777" w:rsidR="006B7E72" w:rsidRPr="004B4923" w:rsidRDefault="00B74BDC" w:rsidP="00EF054C">
      <w:pPr>
        <w:pStyle w:val="Default"/>
        <w:spacing w:line="300" w:lineRule="exact"/>
        <w:jc w:val="both"/>
        <w:rPr>
          <w:rFonts w:ascii="Times New Roman" w:hAnsi="Times New Roman" w:cs="Times New Roman"/>
        </w:rPr>
      </w:pPr>
      <w:r>
        <w:rPr>
          <w:rFonts w:ascii="Times New Roman" w:hAnsi="Times New Roman" w:cs="Times New Roman"/>
        </w:rPr>
        <w:t>d</w:t>
      </w:r>
      <w:r w:rsidR="00393D01" w:rsidRPr="004B4923">
        <w:rPr>
          <w:rFonts w:ascii="Times New Roman" w:hAnsi="Times New Roman" w:cs="Times New Roman"/>
        </w:rPr>
        <w:t xml:space="preserve">) di aver prestato in precedenza la propria attività lavorativa </w:t>
      </w:r>
      <w:r w:rsidR="000C5CBE" w:rsidRPr="004B4923">
        <w:rPr>
          <w:rFonts w:ascii="Times New Roman" w:hAnsi="Times New Roman" w:cs="Times New Roman"/>
        </w:rPr>
        <w:t xml:space="preserve">nella categoria immediatamente inferiore a quella bandita </w:t>
      </w:r>
      <w:r w:rsidR="002544A7" w:rsidRPr="004B4923">
        <w:rPr>
          <w:rFonts w:ascii="Times New Roman" w:hAnsi="Times New Roman" w:cs="Times New Roman"/>
        </w:rPr>
        <w:t xml:space="preserve">per </w:t>
      </w:r>
      <w:r w:rsidR="000C5CBE" w:rsidRPr="004B4923">
        <w:rPr>
          <w:rFonts w:ascii="Times New Roman" w:hAnsi="Times New Roman" w:cs="Times New Roman"/>
        </w:rPr>
        <w:t xml:space="preserve">almeno tre anni </w:t>
      </w:r>
      <w:r w:rsidR="00393D01" w:rsidRPr="004B4923">
        <w:rPr>
          <w:rFonts w:ascii="Times New Roman" w:hAnsi="Times New Roman" w:cs="Times New Roman"/>
        </w:rPr>
        <w:t xml:space="preserve">con indicazione della tipologia e durata dei rapporti di lavoro, della categoria, profilo professionale e posizione economica di riferimento; </w:t>
      </w:r>
    </w:p>
    <w:p w14:paraId="6AADB2AD" w14:textId="3E0378C3" w:rsidR="00393D01" w:rsidRPr="004B4923" w:rsidRDefault="00B74BDC" w:rsidP="00EF054C">
      <w:pPr>
        <w:pStyle w:val="Default"/>
        <w:spacing w:line="300" w:lineRule="exact"/>
        <w:jc w:val="both"/>
        <w:rPr>
          <w:rFonts w:ascii="Times New Roman" w:hAnsi="Times New Roman" w:cs="Times New Roman"/>
        </w:rPr>
      </w:pPr>
      <w:r>
        <w:rPr>
          <w:rFonts w:ascii="Times New Roman" w:hAnsi="Times New Roman" w:cs="Times New Roman"/>
        </w:rPr>
        <w:t>e</w:t>
      </w:r>
      <w:r w:rsidR="00847445">
        <w:rPr>
          <w:rFonts w:ascii="Times New Roman" w:hAnsi="Times New Roman" w:cs="Times New Roman"/>
        </w:rPr>
        <w:t>)</w:t>
      </w:r>
      <w:r w:rsidR="00393D01" w:rsidRPr="004B4923">
        <w:rPr>
          <w:rFonts w:ascii="Times New Roman" w:hAnsi="Times New Roman" w:cs="Times New Roman"/>
        </w:rPr>
        <w:t xml:space="preserve"> di aver preso visione dell’avviso, ed in particolare delle informative ivi contenute;</w:t>
      </w:r>
    </w:p>
    <w:p w14:paraId="24AC909C" w14:textId="77777777" w:rsidR="00393D01" w:rsidRPr="004B4923" w:rsidRDefault="00B74BDC" w:rsidP="00EF054C">
      <w:pPr>
        <w:pStyle w:val="Default"/>
        <w:spacing w:line="300" w:lineRule="exact"/>
        <w:jc w:val="both"/>
        <w:rPr>
          <w:rFonts w:ascii="Times New Roman" w:hAnsi="Times New Roman" w:cs="Times New Roman"/>
        </w:rPr>
      </w:pPr>
      <w:r>
        <w:rPr>
          <w:rFonts w:ascii="Times New Roman" w:hAnsi="Times New Roman" w:cs="Times New Roman"/>
        </w:rPr>
        <w:t>f</w:t>
      </w:r>
      <w:r w:rsidR="00393D01" w:rsidRPr="004B4923">
        <w:rPr>
          <w:rFonts w:ascii="Times New Roman" w:hAnsi="Times New Roman" w:cs="Times New Roman"/>
        </w:rPr>
        <w:t>) di accettare incondizionatamente quan</w:t>
      </w:r>
      <w:r w:rsidR="000C5CBE" w:rsidRPr="004B4923">
        <w:rPr>
          <w:rFonts w:ascii="Times New Roman" w:hAnsi="Times New Roman" w:cs="Times New Roman"/>
        </w:rPr>
        <w:t>to previsto dal presente avviso.</w:t>
      </w:r>
    </w:p>
    <w:p w14:paraId="0B348186" w14:textId="77777777" w:rsidR="006B7E72" w:rsidRPr="004B4923" w:rsidRDefault="00B74BDC" w:rsidP="00EF054C">
      <w:pPr>
        <w:autoSpaceDE w:val="0"/>
        <w:autoSpaceDN w:val="0"/>
        <w:adjustRightInd w:val="0"/>
        <w:spacing w:after="0" w:line="30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6B7E72" w:rsidRPr="004B4923">
        <w:rPr>
          <w:rFonts w:ascii="Times New Roman" w:hAnsi="Times New Roman" w:cs="Times New Roman"/>
          <w:color w:val="000000"/>
          <w:sz w:val="24"/>
          <w:szCs w:val="24"/>
        </w:rPr>
        <w:t>Alla domanda i candidati dovranno allegare la seguente documentazione:</w:t>
      </w:r>
    </w:p>
    <w:p w14:paraId="7859A4C7" w14:textId="77777777" w:rsidR="009F5B3E" w:rsidRPr="004B4923" w:rsidRDefault="006B7E72" w:rsidP="00EF054C">
      <w:pPr>
        <w:pStyle w:val="Paragrafoelenco"/>
        <w:numPr>
          <w:ilvl w:val="0"/>
          <w:numId w:val="3"/>
        </w:numPr>
        <w:tabs>
          <w:tab w:val="left" w:pos="284"/>
        </w:tabs>
        <w:autoSpaceDE w:val="0"/>
        <w:autoSpaceDN w:val="0"/>
        <w:adjustRightInd w:val="0"/>
        <w:spacing w:after="0" w:line="300" w:lineRule="exact"/>
        <w:ind w:left="0" w:firstLine="0"/>
        <w:jc w:val="both"/>
        <w:rPr>
          <w:rFonts w:ascii="Times New Roman" w:hAnsi="Times New Roman" w:cs="Times New Roman"/>
          <w:color w:val="000000"/>
          <w:sz w:val="24"/>
          <w:szCs w:val="24"/>
        </w:rPr>
      </w:pPr>
      <w:r w:rsidRPr="004B4923">
        <w:rPr>
          <w:rFonts w:ascii="Times New Roman" w:hAnsi="Times New Roman" w:cs="Times New Roman"/>
          <w:color w:val="000000"/>
          <w:sz w:val="24"/>
          <w:szCs w:val="24"/>
        </w:rPr>
        <w:t>copia del documento di identità;</w:t>
      </w:r>
    </w:p>
    <w:p w14:paraId="221361DA" w14:textId="77777777" w:rsidR="006B7E72" w:rsidRPr="004B4923" w:rsidRDefault="006B7E72" w:rsidP="00EF054C">
      <w:pPr>
        <w:pStyle w:val="Paragrafoelenco"/>
        <w:numPr>
          <w:ilvl w:val="0"/>
          <w:numId w:val="3"/>
        </w:numPr>
        <w:tabs>
          <w:tab w:val="left" w:pos="284"/>
        </w:tabs>
        <w:autoSpaceDE w:val="0"/>
        <w:autoSpaceDN w:val="0"/>
        <w:adjustRightInd w:val="0"/>
        <w:spacing w:after="0" w:line="300" w:lineRule="exact"/>
        <w:ind w:left="0" w:firstLine="0"/>
        <w:jc w:val="both"/>
        <w:rPr>
          <w:rFonts w:ascii="Times New Roman" w:hAnsi="Times New Roman" w:cs="Times New Roman"/>
          <w:color w:val="000000"/>
          <w:sz w:val="24"/>
          <w:szCs w:val="24"/>
        </w:rPr>
      </w:pPr>
      <w:r w:rsidRPr="004B4923">
        <w:rPr>
          <w:rFonts w:ascii="Times New Roman" w:hAnsi="Times New Roman" w:cs="Times New Roman"/>
          <w:color w:val="000000"/>
          <w:sz w:val="24"/>
          <w:szCs w:val="24"/>
        </w:rPr>
        <w:t>eventuale attestazione di idoneità in altre graduatorie di pari profilo;</w:t>
      </w:r>
    </w:p>
    <w:p w14:paraId="5C9DAFE6" w14:textId="77777777" w:rsidR="006B7E72" w:rsidRPr="004B4923" w:rsidRDefault="006B7E72" w:rsidP="00EF054C">
      <w:pPr>
        <w:pStyle w:val="Paragrafoelenco"/>
        <w:numPr>
          <w:ilvl w:val="0"/>
          <w:numId w:val="3"/>
        </w:numPr>
        <w:tabs>
          <w:tab w:val="left" w:pos="284"/>
        </w:tabs>
        <w:autoSpaceDE w:val="0"/>
        <w:autoSpaceDN w:val="0"/>
        <w:adjustRightInd w:val="0"/>
        <w:spacing w:after="0" w:line="300" w:lineRule="exact"/>
        <w:ind w:left="0" w:firstLine="0"/>
        <w:jc w:val="both"/>
        <w:rPr>
          <w:rFonts w:ascii="Times New Roman" w:hAnsi="Times New Roman" w:cs="Times New Roman"/>
          <w:color w:val="000000"/>
          <w:sz w:val="24"/>
          <w:szCs w:val="24"/>
        </w:rPr>
      </w:pPr>
      <w:r w:rsidRPr="004B4923">
        <w:rPr>
          <w:rFonts w:ascii="Times New Roman" w:hAnsi="Times New Roman" w:cs="Times New Roman"/>
          <w:color w:val="000000"/>
          <w:sz w:val="24"/>
          <w:szCs w:val="24"/>
        </w:rPr>
        <w:t>curriculum vitae.</w:t>
      </w:r>
    </w:p>
    <w:p w14:paraId="2872043D" w14:textId="2EC3FD5E" w:rsidR="006B7E72" w:rsidRPr="004B4923" w:rsidRDefault="00B74BDC" w:rsidP="00EF054C">
      <w:pPr>
        <w:autoSpaceDE w:val="0"/>
        <w:autoSpaceDN w:val="0"/>
        <w:adjustRightInd w:val="0"/>
        <w:spacing w:after="0" w:line="30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6B7E72" w:rsidRPr="004B4923">
        <w:rPr>
          <w:rFonts w:ascii="Times New Roman" w:hAnsi="Times New Roman" w:cs="Times New Roman"/>
          <w:color w:val="000000"/>
          <w:sz w:val="24"/>
          <w:szCs w:val="24"/>
        </w:rPr>
        <w:t>La valutazione della performance conseguita negli ultimi tre anni presso il Comune di Monopoli verrà acquisita d’ufficio.</w:t>
      </w:r>
      <w:r>
        <w:rPr>
          <w:rFonts w:ascii="Times New Roman" w:hAnsi="Times New Roman" w:cs="Times New Roman"/>
          <w:color w:val="000000"/>
          <w:sz w:val="24"/>
          <w:szCs w:val="24"/>
        </w:rPr>
        <w:t xml:space="preserve"> Diversamente, l’attestazione della performance acquisita presso altr</w:t>
      </w:r>
      <w:r w:rsidR="005811DE">
        <w:rPr>
          <w:rFonts w:ascii="Times New Roman" w:hAnsi="Times New Roman" w:cs="Times New Roman"/>
          <w:color w:val="000000"/>
          <w:sz w:val="24"/>
          <w:szCs w:val="24"/>
        </w:rPr>
        <w:t>i</w:t>
      </w:r>
      <w:r>
        <w:rPr>
          <w:rFonts w:ascii="Times New Roman" w:hAnsi="Times New Roman" w:cs="Times New Roman"/>
          <w:color w:val="000000"/>
          <w:sz w:val="24"/>
          <w:szCs w:val="24"/>
        </w:rPr>
        <w:t xml:space="preserve"> enti dovrà essere allegata dal candidato unitamente alla domanda.</w:t>
      </w:r>
    </w:p>
    <w:p w14:paraId="39197167" w14:textId="77777777" w:rsidR="002E4D17" w:rsidRPr="004B4923" w:rsidRDefault="00B74BDC" w:rsidP="002E4D17">
      <w:pPr>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color w:val="000000"/>
          <w:sz w:val="24"/>
          <w:szCs w:val="24"/>
        </w:rPr>
        <w:t xml:space="preserve">6. </w:t>
      </w:r>
      <w:r w:rsidR="002E4D17" w:rsidRPr="004B4923">
        <w:rPr>
          <w:rFonts w:ascii="Times New Roman" w:hAnsi="Times New Roman" w:cs="Times New Roman"/>
          <w:sz w:val="24"/>
          <w:szCs w:val="24"/>
        </w:rPr>
        <w:t>Il candidato in sede di presentazione della domanda deve produrre un curriculum vitae aggiornato, nonché una autocertificazione ai sensi degli artt. 46 e 47 del D.P.R. 445/2000 dei titoli che intende presentare ai fini della valutazione. Per i periodi svolti presso il Comune di Monopoli, le attestazioni dei periodi di servizio prestati sono acquisite d’ufficio.</w:t>
      </w:r>
    </w:p>
    <w:p w14:paraId="20203CB5" w14:textId="77777777" w:rsidR="00CA743C" w:rsidRPr="004B4923" w:rsidRDefault="00CA743C" w:rsidP="00CA743C">
      <w:pPr>
        <w:autoSpaceDE w:val="0"/>
        <w:autoSpaceDN w:val="0"/>
        <w:adjustRightInd w:val="0"/>
        <w:spacing w:after="0" w:line="300" w:lineRule="exact"/>
        <w:rPr>
          <w:rFonts w:ascii="Times New Roman" w:hAnsi="Times New Roman" w:cs="Times New Roman"/>
          <w:bCs/>
          <w:color w:val="000000"/>
          <w:sz w:val="24"/>
          <w:szCs w:val="24"/>
        </w:rPr>
      </w:pPr>
    </w:p>
    <w:p w14:paraId="0FC5BFC0" w14:textId="77777777" w:rsidR="00E81319" w:rsidRPr="004B4923" w:rsidRDefault="002E4D17"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Art. 5</w:t>
      </w:r>
    </w:p>
    <w:p w14:paraId="3059F3FB" w14:textId="77777777" w:rsidR="00E81319" w:rsidRPr="004B4923" w:rsidRDefault="00E81319"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Commissione valutatrice</w:t>
      </w:r>
    </w:p>
    <w:p w14:paraId="05F1A5C0" w14:textId="77777777" w:rsidR="00EF054C" w:rsidRPr="004B4923" w:rsidRDefault="00EF054C" w:rsidP="00EF054C">
      <w:pPr>
        <w:autoSpaceDE w:val="0"/>
        <w:autoSpaceDN w:val="0"/>
        <w:adjustRightInd w:val="0"/>
        <w:spacing w:after="0" w:line="300" w:lineRule="exact"/>
        <w:jc w:val="center"/>
        <w:rPr>
          <w:rFonts w:ascii="Times New Roman" w:hAnsi="Times New Roman" w:cs="Times New Roman"/>
          <w:b/>
          <w:bCs/>
          <w:color w:val="000000"/>
          <w:sz w:val="24"/>
          <w:szCs w:val="24"/>
        </w:rPr>
      </w:pPr>
    </w:p>
    <w:p w14:paraId="227067C1" w14:textId="77777777" w:rsidR="00E81319" w:rsidRPr="004B4923" w:rsidRDefault="00E81319" w:rsidP="00EF054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0"/>
        <w:jc w:val="both"/>
        <w:rPr>
          <w:rFonts w:ascii="Times New Roman" w:hAnsi="Times New Roman" w:cs="Times New Roman"/>
          <w:sz w:val="24"/>
          <w:szCs w:val="24"/>
        </w:rPr>
      </w:pPr>
      <w:r w:rsidRPr="004B4923">
        <w:rPr>
          <w:rFonts w:ascii="Times New Roman" w:hAnsi="Times New Roman" w:cs="Times New Roman"/>
          <w:sz w:val="24"/>
          <w:szCs w:val="24"/>
        </w:rPr>
        <w:t xml:space="preserve">1. La Commissione valutatrice è nominata con determinazione del </w:t>
      </w:r>
      <w:r w:rsidR="00B74BDC">
        <w:rPr>
          <w:rFonts w:ascii="Times New Roman" w:hAnsi="Times New Roman" w:cs="Times New Roman"/>
          <w:sz w:val="24"/>
          <w:szCs w:val="24"/>
        </w:rPr>
        <w:t>D</w:t>
      </w:r>
      <w:r w:rsidRPr="004B4923">
        <w:rPr>
          <w:rFonts w:ascii="Times New Roman" w:hAnsi="Times New Roman" w:cs="Times New Roman"/>
          <w:sz w:val="24"/>
          <w:szCs w:val="24"/>
        </w:rPr>
        <w:t>irigente dell’Ufficio del Personale ed è composta da tre membri, scelti tra i dirigenti ed i dipendenti del Comune di Monopoli di cui uno con funzioni di Presidente. I membri della Commissione sono scelti secondo criteri di trasparenza e di imparzialità nel rispetto di quanto previsto agli artt. 35, 35-bis e 53 del D.lgs. 165/2001 in tema di incompatibilità e pari opportunità.</w:t>
      </w:r>
    </w:p>
    <w:p w14:paraId="4D492902" w14:textId="77777777" w:rsidR="00E81319" w:rsidRPr="004B4923" w:rsidRDefault="00E81319" w:rsidP="00EF054C">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0"/>
        <w:jc w:val="both"/>
        <w:rPr>
          <w:rFonts w:ascii="Times New Roman" w:hAnsi="Times New Roman" w:cs="Times New Roman"/>
          <w:sz w:val="24"/>
          <w:szCs w:val="24"/>
        </w:rPr>
      </w:pPr>
      <w:r w:rsidRPr="004B4923">
        <w:rPr>
          <w:rFonts w:ascii="Times New Roman" w:hAnsi="Times New Roman" w:cs="Times New Roman"/>
          <w:sz w:val="24"/>
          <w:szCs w:val="24"/>
        </w:rPr>
        <w:t>2. Le funzioni</w:t>
      </w:r>
      <w:r w:rsidR="00376D45" w:rsidRPr="004B4923">
        <w:rPr>
          <w:rFonts w:ascii="Times New Roman" w:hAnsi="Times New Roman" w:cs="Times New Roman"/>
          <w:sz w:val="24"/>
          <w:szCs w:val="24"/>
        </w:rPr>
        <w:t xml:space="preserve"> di segretario </w:t>
      </w:r>
      <w:proofErr w:type="gramStart"/>
      <w:r w:rsidR="00376D45" w:rsidRPr="004B4923">
        <w:rPr>
          <w:rFonts w:ascii="Times New Roman" w:hAnsi="Times New Roman" w:cs="Times New Roman"/>
          <w:sz w:val="24"/>
          <w:szCs w:val="24"/>
        </w:rPr>
        <w:t>delle commissione</w:t>
      </w:r>
      <w:proofErr w:type="gramEnd"/>
      <w:r w:rsidRPr="004B4923">
        <w:rPr>
          <w:rFonts w:ascii="Times New Roman" w:hAnsi="Times New Roman" w:cs="Times New Roman"/>
          <w:sz w:val="24"/>
          <w:szCs w:val="24"/>
        </w:rPr>
        <w:t xml:space="preserve"> valutatrici sono svolte da un’unità di personale tecnico-amministrativo di categoria non inferiore alla C in servizio nell’Ente.</w:t>
      </w:r>
    </w:p>
    <w:p w14:paraId="2E54480B" w14:textId="263C9F37" w:rsidR="00E81319" w:rsidRPr="004B4923" w:rsidRDefault="00E81319"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lastRenderedPageBreak/>
        <w:t>3.Tutti i componenti della Commissione valutatrice non dovranno trovarsi nelle situazioni di incompatibilità previste dall’art. 11 del D.P.R. 9.5.1994, n. 487.</w:t>
      </w:r>
    </w:p>
    <w:p w14:paraId="725C9ADF" w14:textId="77777777" w:rsidR="004A3534" w:rsidRPr="00B74BDC" w:rsidRDefault="00E81319" w:rsidP="00B74BD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t>4. Il provvedimento di nomina della Commissione esaminatrice e di eventuali membri aggregati è pubblicato sul sito web dell’ente e, ai sensi dell’art. 19 del D.lgs.33/2013, nella sezione dedicata ai bandi e concorsi.</w:t>
      </w:r>
    </w:p>
    <w:p w14:paraId="65AE44C9" w14:textId="77777777" w:rsidR="004A3534" w:rsidRPr="004B4923" w:rsidRDefault="004A3534" w:rsidP="00EF054C">
      <w:pPr>
        <w:autoSpaceDE w:val="0"/>
        <w:autoSpaceDN w:val="0"/>
        <w:adjustRightInd w:val="0"/>
        <w:spacing w:after="0" w:line="300" w:lineRule="exact"/>
        <w:jc w:val="center"/>
        <w:rPr>
          <w:rFonts w:ascii="Times New Roman" w:hAnsi="Times New Roman" w:cs="Times New Roman"/>
          <w:b/>
          <w:sz w:val="24"/>
          <w:szCs w:val="24"/>
        </w:rPr>
      </w:pPr>
    </w:p>
    <w:p w14:paraId="6991C2E3" w14:textId="77777777" w:rsidR="000C5CBE" w:rsidRPr="004B4923" w:rsidRDefault="002E4D17" w:rsidP="00EF054C">
      <w:pPr>
        <w:autoSpaceDE w:val="0"/>
        <w:autoSpaceDN w:val="0"/>
        <w:adjustRightInd w:val="0"/>
        <w:spacing w:after="0" w:line="300" w:lineRule="exact"/>
        <w:jc w:val="center"/>
        <w:rPr>
          <w:rFonts w:ascii="Times New Roman" w:hAnsi="Times New Roman" w:cs="Times New Roman"/>
          <w:b/>
          <w:sz w:val="24"/>
          <w:szCs w:val="24"/>
        </w:rPr>
      </w:pPr>
      <w:r w:rsidRPr="004B4923">
        <w:rPr>
          <w:rFonts w:ascii="Times New Roman" w:hAnsi="Times New Roman" w:cs="Times New Roman"/>
          <w:b/>
          <w:sz w:val="24"/>
          <w:szCs w:val="24"/>
        </w:rPr>
        <w:t>Art. 6</w:t>
      </w:r>
      <w:r w:rsidR="000C5CBE" w:rsidRPr="004B4923">
        <w:rPr>
          <w:rFonts w:ascii="Times New Roman" w:hAnsi="Times New Roman" w:cs="Times New Roman"/>
          <w:b/>
          <w:sz w:val="24"/>
          <w:szCs w:val="24"/>
        </w:rPr>
        <w:t xml:space="preserve"> </w:t>
      </w:r>
    </w:p>
    <w:p w14:paraId="17EE5F93" w14:textId="77777777" w:rsidR="00E81319" w:rsidRPr="004B4923" w:rsidRDefault="00E81319" w:rsidP="00EF054C">
      <w:pPr>
        <w:autoSpaceDE w:val="0"/>
        <w:autoSpaceDN w:val="0"/>
        <w:adjustRightInd w:val="0"/>
        <w:spacing w:after="0" w:line="300" w:lineRule="exact"/>
        <w:jc w:val="center"/>
        <w:rPr>
          <w:rFonts w:ascii="Times New Roman" w:hAnsi="Times New Roman" w:cs="Times New Roman"/>
          <w:b/>
          <w:sz w:val="24"/>
          <w:szCs w:val="24"/>
        </w:rPr>
      </w:pPr>
      <w:r w:rsidRPr="004B4923">
        <w:rPr>
          <w:rFonts w:ascii="Times New Roman" w:hAnsi="Times New Roman" w:cs="Times New Roman"/>
          <w:b/>
          <w:sz w:val="24"/>
          <w:szCs w:val="24"/>
        </w:rPr>
        <w:t>Modalità di selezione</w:t>
      </w:r>
    </w:p>
    <w:p w14:paraId="2ED54D77" w14:textId="77777777" w:rsidR="00EF054C" w:rsidRPr="004B4923" w:rsidRDefault="00EF054C" w:rsidP="00EF054C">
      <w:pPr>
        <w:autoSpaceDE w:val="0"/>
        <w:autoSpaceDN w:val="0"/>
        <w:adjustRightInd w:val="0"/>
        <w:spacing w:after="0" w:line="300" w:lineRule="exact"/>
        <w:jc w:val="center"/>
        <w:rPr>
          <w:rFonts w:ascii="Times New Roman" w:hAnsi="Times New Roman" w:cs="Times New Roman"/>
          <w:b/>
          <w:sz w:val="24"/>
          <w:szCs w:val="24"/>
        </w:rPr>
      </w:pPr>
    </w:p>
    <w:p w14:paraId="48099783" w14:textId="77777777" w:rsidR="00E95A1E" w:rsidRPr="004B4923" w:rsidRDefault="00E81319"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t>1. La selezione avviene mediante valutazione dei titoli e delle prove di ciascun candidato, sulla base di criteri predeterminati dalla Commissione nel corso della riunione di insediamento, in relazione al profilo del posto messo a bando.</w:t>
      </w:r>
    </w:p>
    <w:p w14:paraId="330648CB" w14:textId="77777777" w:rsidR="00E81319" w:rsidRPr="004B4923" w:rsidRDefault="00E81319" w:rsidP="00EF054C">
      <w:pPr>
        <w:autoSpaceDE w:val="0"/>
        <w:autoSpaceDN w:val="0"/>
        <w:adjustRightInd w:val="0"/>
        <w:spacing w:after="0" w:line="300" w:lineRule="exact"/>
        <w:rPr>
          <w:rFonts w:ascii="Times New Roman" w:hAnsi="Times New Roman" w:cs="Times New Roman"/>
          <w:sz w:val="24"/>
          <w:szCs w:val="24"/>
        </w:rPr>
      </w:pPr>
      <w:r w:rsidRPr="004B4923">
        <w:rPr>
          <w:rFonts w:ascii="Times New Roman" w:hAnsi="Times New Roman" w:cs="Times New Roman"/>
          <w:sz w:val="24"/>
          <w:szCs w:val="24"/>
        </w:rPr>
        <w:t>2. La Commissione dispone per la valutazione di un totale di 100 punti, così distribuiti:</w:t>
      </w:r>
    </w:p>
    <w:p w14:paraId="1323632C" w14:textId="77777777" w:rsidR="00E81319" w:rsidRPr="004B4923" w:rsidRDefault="00E81319" w:rsidP="00EF054C">
      <w:pPr>
        <w:autoSpaceDE w:val="0"/>
        <w:autoSpaceDN w:val="0"/>
        <w:adjustRightInd w:val="0"/>
        <w:spacing w:after="0" w:line="300" w:lineRule="exact"/>
        <w:rPr>
          <w:rFonts w:ascii="Times New Roman" w:hAnsi="Times New Roman" w:cs="Times New Roman"/>
          <w:sz w:val="24"/>
          <w:szCs w:val="24"/>
        </w:rPr>
      </w:pPr>
      <w:r w:rsidRPr="004B4923">
        <w:rPr>
          <w:rFonts w:ascii="Times New Roman" w:hAnsi="Times New Roman" w:cs="Times New Roman"/>
          <w:sz w:val="24"/>
          <w:szCs w:val="24"/>
        </w:rPr>
        <w:t>- valutazione titoli: 30 punti;</w:t>
      </w:r>
    </w:p>
    <w:p w14:paraId="4FA05724" w14:textId="77777777" w:rsidR="00E81319" w:rsidRPr="004B4923" w:rsidRDefault="00E81319" w:rsidP="00EF054C">
      <w:pPr>
        <w:autoSpaceDE w:val="0"/>
        <w:autoSpaceDN w:val="0"/>
        <w:adjustRightInd w:val="0"/>
        <w:spacing w:after="0" w:line="300" w:lineRule="exact"/>
        <w:rPr>
          <w:rFonts w:ascii="Times New Roman" w:hAnsi="Times New Roman" w:cs="Times New Roman"/>
          <w:sz w:val="24"/>
          <w:szCs w:val="24"/>
        </w:rPr>
      </w:pPr>
      <w:r w:rsidRPr="004B4923">
        <w:rPr>
          <w:rFonts w:ascii="Times New Roman" w:hAnsi="Times New Roman" w:cs="Times New Roman"/>
          <w:sz w:val="24"/>
          <w:szCs w:val="24"/>
        </w:rPr>
        <w:t>- valutazione prove: 70 punti.</w:t>
      </w:r>
    </w:p>
    <w:p w14:paraId="553BD6D8" w14:textId="77777777" w:rsidR="00E81319" w:rsidRPr="004B4923" w:rsidRDefault="00E81319"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t xml:space="preserve">3. La valutazione positiva conseguita dal dipendente nei tre anni antecedenti il bando, l’attività svolta e i risultati conseguiti, nonché l’eventuale superamento di precedenti procedure selettive, costituiscono titoli rilevanti </w:t>
      </w:r>
      <w:r w:rsidR="00B74BDC">
        <w:rPr>
          <w:rFonts w:ascii="Times New Roman" w:hAnsi="Times New Roman" w:cs="Times New Roman"/>
          <w:sz w:val="24"/>
          <w:szCs w:val="24"/>
        </w:rPr>
        <w:t xml:space="preserve">secondo quanto indicato dall’art. 7. </w:t>
      </w:r>
    </w:p>
    <w:p w14:paraId="73AE0358" w14:textId="77777777" w:rsidR="00E81319" w:rsidRPr="004B4923" w:rsidRDefault="00E81319" w:rsidP="00EF054C">
      <w:pPr>
        <w:autoSpaceDE w:val="0"/>
        <w:autoSpaceDN w:val="0"/>
        <w:adjustRightInd w:val="0"/>
        <w:spacing w:after="0" w:line="300" w:lineRule="exact"/>
        <w:jc w:val="both"/>
        <w:rPr>
          <w:rFonts w:ascii="Times New Roman" w:hAnsi="Times New Roman" w:cs="Times New Roman"/>
          <w:sz w:val="24"/>
          <w:szCs w:val="24"/>
        </w:rPr>
      </w:pPr>
    </w:p>
    <w:p w14:paraId="75C32FDE" w14:textId="77777777" w:rsidR="000C5CBE" w:rsidRPr="004B4923" w:rsidRDefault="00E81319" w:rsidP="00EF054C">
      <w:pPr>
        <w:autoSpaceDE w:val="0"/>
        <w:autoSpaceDN w:val="0"/>
        <w:adjustRightInd w:val="0"/>
        <w:spacing w:after="0" w:line="300" w:lineRule="exact"/>
        <w:jc w:val="center"/>
        <w:rPr>
          <w:rFonts w:ascii="Times New Roman" w:hAnsi="Times New Roman" w:cs="Times New Roman"/>
          <w:b/>
          <w:sz w:val="24"/>
          <w:szCs w:val="24"/>
        </w:rPr>
      </w:pPr>
      <w:r w:rsidRPr="004B4923">
        <w:rPr>
          <w:rFonts w:ascii="Times New Roman" w:hAnsi="Times New Roman" w:cs="Times New Roman"/>
          <w:b/>
          <w:sz w:val="24"/>
          <w:szCs w:val="24"/>
        </w:rPr>
        <w:t xml:space="preserve">Art. </w:t>
      </w:r>
      <w:r w:rsidR="002E4D17" w:rsidRPr="004B4923">
        <w:rPr>
          <w:rFonts w:ascii="Times New Roman" w:hAnsi="Times New Roman" w:cs="Times New Roman"/>
          <w:b/>
          <w:sz w:val="24"/>
          <w:szCs w:val="24"/>
        </w:rPr>
        <w:t>7</w:t>
      </w:r>
    </w:p>
    <w:p w14:paraId="5C103CE0" w14:textId="77777777" w:rsidR="00E81319" w:rsidRPr="004B4923" w:rsidRDefault="00E81319" w:rsidP="00EF054C">
      <w:pPr>
        <w:autoSpaceDE w:val="0"/>
        <w:autoSpaceDN w:val="0"/>
        <w:adjustRightInd w:val="0"/>
        <w:spacing w:after="0" w:line="300" w:lineRule="exact"/>
        <w:jc w:val="center"/>
        <w:rPr>
          <w:rFonts w:ascii="Times New Roman" w:hAnsi="Times New Roman" w:cs="Times New Roman"/>
          <w:b/>
          <w:sz w:val="24"/>
          <w:szCs w:val="24"/>
        </w:rPr>
      </w:pPr>
      <w:r w:rsidRPr="004B4923">
        <w:rPr>
          <w:rFonts w:ascii="Times New Roman" w:hAnsi="Times New Roman" w:cs="Times New Roman"/>
          <w:b/>
          <w:sz w:val="24"/>
          <w:szCs w:val="24"/>
        </w:rPr>
        <w:t>Valutazione dei titoli</w:t>
      </w:r>
    </w:p>
    <w:p w14:paraId="75FC467F" w14:textId="77777777" w:rsidR="00EF054C" w:rsidRPr="004B4923" w:rsidRDefault="00EF054C" w:rsidP="00EF054C">
      <w:pPr>
        <w:autoSpaceDE w:val="0"/>
        <w:autoSpaceDN w:val="0"/>
        <w:adjustRightInd w:val="0"/>
        <w:spacing w:after="0" w:line="300" w:lineRule="exact"/>
        <w:jc w:val="center"/>
        <w:rPr>
          <w:rFonts w:ascii="Times New Roman" w:hAnsi="Times New Roman" w:cs="Times New Roman"/>
          <w:b/>
          <w:sz w:val="24"/>
          <w:szCs w:val="24"/>
        </w:rPr>
      </w:pPr>
    </w:p>
    <w:p w14:paraId="6A297045" w14:textId="77777777" w:rsidR="00E81319" w:rsidRPr="004B4923" w:rsidRDefault="00B74BDC" w:rsidP="00EF054C">
      <w:pPr>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1</w:t>
      </w:r>
      <w:r w:rsidR="00E81319" w:rsidRPr="004B4923">
        <w:rPr>
          <w:rFonts w:ascii="Times New Roman" w:hAnsi="Times New Roman" w:cs="Times New Roman"/>
          <w:sz w:val="24"/>
          <w:szCs w:val="24"/>
        </w:rPr>
        <w:t>. Sono valutabili i titoli descritti nella seguente tabella, se attinenti al profilo del posto messo a bando. La valutazione dei titoli prevede la valutazione della performance individuale riferita al triennio precedente a quello nel quale è indetta la selezione.</w:t>
      </w:r>
    </w:p>
    <w:p w14:paraId="52C4E3E7" w14:textId="77777777" w:rsidR="00E81319" w:rsidRPr="004B4923" w:rsidRDefault="00E81319"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t>Sulla base degli elementi di seguito definiti, è demandata alla commissione l’eventuale introduzione di sub-criteri di valutazione.</w:t>
      </w:r>
    </w:p>
    <w:p w14:paraId="6667F0C7" w14:textId="77777777" w:rsidR="002E4D17" w:rsidRPr="004B4923" w:rsidRDefault="002E4D17" w:rsidP="00EF054C">
      <w:pPr>
        <w:autoSpaceDE w:val="0"/>
        <w:autoSpaceDN w:val="0"/>
        <w:adjustRightInd w:val="0"/>
        <w:spacing w:after="0" w:line="300" w:lineRule="exact"/>
        <w:rPr>
          <w:rFonts w:ascii="Times New Roman" w:hAnsi="Times New Roman" w:cs="Times New Roman"/>
          <w:color w:val="000000"/>
          <w:sz w:val="24"/>
          <w:szCs w:val="24"/>
        </w:rPr>
      </w:pPr>
    </w:p>
    <w:p w14:paraId="3C8CF6A8" w14:textId="77777777" w:rsidR="00E81319" w:rsidRPr="004B4923" w:rsidRDefault="006B7E72" w:rsidP="00EF054C">
      <w:pPr>
        <w:autoSpaceDE w:val="0"/>
        <w:autoSpaceDN w:val="0"/>
        <w:adjustRightInd w:val="0"/>
        <w:spacing w:after="0" w:line="300" w:lineRule="exact"/>
        <w:rPr>
          <w:rFonts w:ascii="Times New Roman" w:hAnsi="Times New Roman" w:cs="Times New Roman"/>
          <w:color w:val="000000"/>
          <w:sz w:val="24"/>
          <w:szCs w:val="24"/>
        </w:rPr>
      </w:pPr>
      <w:r w:rsidRPr="004B4923">
        <w:rPr>
          <w:rFonts w:ascii="Times New Roman" w:hAnsi="Times New Roman" w:cs="Times New Roman"/>
          <w:color w:val="000000"/>
          <w:sz w:val="24"/>
          <w:szCs w:val="24"/>
        </w:rPr>
        <w:t>TITOLI (</w:t>
      </w:r>
      <w:proofErr w:type="spellStart"/>
      <w:r w:rsidRPr="004B4923">
        <w:rPr>
          <w:rFonts w:ascii="Times New Roman" w:hAnsi="Times New Roman" w:cs="Times New Roman"/>
          <w:color w:val="000000"/>
          <w:sz w:val="24"/>
          <w:szCs w:val="24"/>
        </w:rPr>
        <w:t>max</w:t>
      </w:r>
      <w:proofErr w:type="spellEnd"/>
      <w:r w:rsidRPr="004B4923">
        <w:rPr>
          <w:rFonts w:ascii="Times New Roman" w:hAnsi="Times New Roman" w:cs="Times New Roman"/>
          <w:color w:val="000000"/>
          <w:sz w:val="24"/>
          <w:szCs w:val="24"/>
        </w:rPr>
        <w:t xml:space="preserve"> </w:t>
      </w:r>
      <w:r w:rsidR="00E81319" w:rsidRPr="004B4923">
        <w:rPr>
          <w:rFonts w:ascii="Times New Roman" w:hAnsi="Times New Roman" w:cs="Times New Roman"/>
          <w:color w:val="000000"/>
          <w:sz w:val="24"/>
          <w:szCs w:val="24"/>
        </w:rPr>
        <w:t xml:space="preserve">30 </w:t>
      </w:r>
      <w:r w:rsidRPr="004B4923">
        <w:rPr>
          <w:rFonts w:ascii="Times New Roman" w:hAnsi="Times New Roman" w:cs="Times New Roman"/>
          <w:color w:val="000000"/>
          <w:sz w:val="24"/>
          <w:szCs w:val="24"/>
        </w:rPr>
        <w:t>punti</w:t>
      </w:r>
      <w:r w:rsidR="00E81319" w:rsidRPr="004B4923">
        <w:rPr>
          <w:rFonts w:ascii="Times New Roman" w:hAnsi="Times New Roman" w:cs="Times New Roman"/>
          <w:color w:val="000000"/>
          <w:sz w:val="24"/>
          <w:szCs w:val="24"/>
        </w:rPr>
        <w:t xml:space="preserve">) </w:t>
      </w:r>
    </w:p>
    <w:p w14:paraId="06DF683F" w14:textId="77777777" w:rsidR="00E81319" w:rsidRPr="004B4923" w:rsidRDefault="00E81319" w:rsidP="00EF054C">
      <w:pPr>
        <w:autoSpaceDE w:val="0"/>
        <w:autoSpaceDN w:val="0"/>
        <w:adjustRightInd w:val="0"/>
        <w:spacing w:after="0" w:line="300" w:lineRule="exact"/>
        <w:rPr>
          <w:rFonts w:ascii="Times New Roman" w:hAnsi="Times New Roman" w:cs="Times New Roman"/>
          <w:color w:val="000000"/>
          <w:sz w:val="24"/>
          <w:szCs w:val="24"/>
        </w:rPr>
      </w:pPr>
    </w:p>
    <w:tbl>
      <w:tblPr>
        <w:tblStyle w:val="Grigliatabella"/>
        <w:tblW w:w="10065" w:type="dxa"/>
        <w:tblInd w:w="108" w:type="dxa"/>
        <w:tblLook w:val="04A0" w:firstRow="1" w:lastRow="0" w:firstColumn="1" w:lastColumn="0" w:noHBand="0" w:noVBand="1"/>
      </w:tblPr>
      <w:tblGrid>
        <w:gridCol w:w="8789"/>
        <w:gridCol w:w="1276"/>
      </w:tblGrid>
      <w:tr w:rsidR="00E81319" w:rsidRPr="004B4923" w14:paraId="2B8F8515" w14:textId="77777777" w:rsidTr="009D3000">
        <w:trPr>
          <w:trHeight w:val="322"/>
        </w:trPr>
        <w:tc>
          <w:tcPr>
            <w:tcW w:w="8789" w:type="dxa"/>
            <w:shd w:val="clear" w:color="auto" w:fill="D6E3BC" w:themeFill="accent3" w:themeFillTint="66"/>
          </w:tcPr>
          <w:p w14:paraId="43AEEADD" w14:textId="77777777" w:rsidR="00E81319" w:rsidRPr="004B4923" w:rsidRDefault="00E81319" w:rsidP="00EF054C">
            <w:pPr>
              <w:autoSpaceDE w:val="0"/>
              <w:autoSpaceDN w:val="0"/>
              <w:adjustRightInd w:val="0"/>
              <w:spacing w:line="300" w:lineRule="exact"/>
              <w:rPr>
                <w:rFonts w:ascii="Times New Roman" w:hAnsi="Times New Roman" w:cs="Times New Roman"/>
                <w:b/>
                <w:color w:val="000000"/>
                <w:sz w:val="24"/>
                <w:szCs w:val="24"/>
              </w:rPr>
            </w:pPr>
            <w:r w:rsidRPr="004B4923">
              <w:rPr>
                <w:rFonts w:ascii="Times New Roman" w:hAnsi="Times New Roman" w:cs="Times New Roman"/>
                <w:b/>
                <w:color w:val="000000"/>
                <w:sz w:val="24"/>
                <w:szCs w:val="24"/>
              </w:rPr>
              <w:t>Valutazione performance triennio precedente</w:t>
            </w:r>
          </w:p>
        </w:tc>
        <w:tc>
          <w:tcPr>
            <w:tcW w:w="1276" w:type="dxa"/>
            <w:shd w:val="clear" w:color="auto" w:fill="D6E3BC" w:themeFill="accent3" w:themeFillTint="66"/>
          </w:tcPr>
          <w:p w14:paraId="2875000C" w14:textId="77777777" w:rsidR="00E81319" w:rsidRPr="004B4923" w:rsidRDefault="00E81319" w:rsidP="00EF054C">
            <w:pPr>
              <w:autoSpaceDE w:val="0"/>
              <w:autoSpaceDN w:val="0"/>
              <w:adjustRightInd w:val="0"/>
              <w:spacing w:line="300" w:lineRule="exact"/>
              <w:jc w:val="center"/>
              <w:rPr>
                <w:rFonts w:ascii="Times New Roman" w:hAnsi="Times New Roman" w:cs="Times New Roman"/>
                <w:b/>
                <w:color w:val="000000"/>
                <w:sz w:val="24"/>
                <w:szCs w:val="24"/>
              </w:rPr>
            </w:pPr>
            <w:r w:rsidRPr="004B4923">
              <w:rPr>
                <w:rFonts w:ascii="Times New Roman" w:hAnsi="Times New Roman" w:cs="Times New Roman"/>
                <w:b/>
                <w:color w:val="000000"/>
                <w:sz w:val="24"/>
                <w:szCs w:val="24"/>
              </w:rPr>
              <w:t>Punti</w:t>
            </w:r>
          </w:p>
        </w:tc>
      </w:tr>
      <w:tr w:rsidR="00E81319" w:rsidRPr="004B4923" w14:paraId="1819D8FA" w14:textId="77777777" w:rsidTr="009D3000">
        <w:trPr>
          <w:trHeight w:val="322"/>
        </w:trPr>
        <w:tc>
          <w:tcPr>
            <w:tcW w:w="8789" w:type="dxa"/>
          </w:tcPr>
          <w:p w14:paraId="3BF13D5D" w14:textId="77777777" w:rsidR="00E81319" w:rsidRPr="004B4923" w:rsidRDefault="00E81319" w:rsidP="00EF054C">
            <w:pPr>
              <w:autoSpaceDE w:val="0"/>
              <w:autoSpaceDN w:val="0"/>
              <w:adjustRightInd w:val="0"/>
              <w:spacing w:line="300" w:lineRule="exact"/>
              <w:rPr>
                <w:rFonts w:ascii="Times New Roman" w:hAnsi="Times New Roman" w:cs="Times New Roman"/>
                <w:color w:val="000000"/>
                <w:sz w:val="24"/>
                <w:szCs w:val="24"/>
              </w:rPr>
            </w:pPr>
            <w:r w:rsidRPr="004B4923">
              <w:rPr>
                <w:rFonts w:ascii="Times New Roman" w:hAnsi="Times New Roman" w:cs="Times New Roman"/>
                <w:color w:val="000000"/>
                <w:sz w:val="24"/>
                <w:szCs w:val="24"/>
              </w:rPr>
              <w:t xml:space="preserve">Valutazione positiva sui tre anni </w:t>
            </w:r>
          </w:p>
        </w:tc>
        <w:tc>
          <w:tcPr>
            <w:tcW w:w="1276" w:type="dxa"/>
            <w:vAlign w:val="center"/>
          </w:tcPr>
          <w:p w14:paraId="30CBDE3F" w14:textId="77777777" w:rsidR="00E81319" w:rsidRPr="004B4923" w:rsidRDefault="00E81319" w:rsidP="00EF054C">
            <w:pPr>
              <w:autoSpaceDE w:val="0"/>
              <w:autoSpaceDN w:val="0"/>
              <w:adjustRightInd w:val="0"/>
              <w:spacing w:line="300" w:lineRule="exact"/>
              <w:jc w:val="center"/>
              <w:rPr>
                <w:rFonts w:ascii="Times New Roman" w:hAnsi="Times New Roman" w:cs="Times New Roman"/>
                <w:color w:val="000000"/>
                <w:sz w:val="24"/>
                <w:szCs w:val="24"/>
              </w:rPr>
            </w:pPr>
            <w:proofErr w:type="spellStart"/>
            <w:r w:rsidRPr="004B4923">
              <w:rPr>
                <w:rFonts w:ascii="Times New Roman" w:hAnsi="Times New Roman" w:cs="Times New Roman"/>
                <w:color w:val="000000"/>
                <w:sz w:val="24"/>
                <w:szCs w:val="24"/>
              </w:rPr>
              <w:t>max</w:t>
            </w:r>
            <w:proofErr w:type="spellEnd"/>
            <w:r w:rsidRPr="004B4923">
              <w:rPr>
                <w:rFonts w:ascii="Times New Roman" w:hAnsi="Times New Roman" w:cs="Times New Roman"/>
                <w:color w:val="000000"/>
                <w:sz w:val="24"/>
                <w:szCs w:val="24"/>
              </w:rPr>
              <w:t xml:space="preserve"> 9</w:t>
            </w:r>
          </w:p>
        </w:tc>
      </w:tr>
      <w:tr w:rsidR="00E81319" w:rsidRPr="004B4923" w14:paraId="1E8EEEF5" w14:textId="77777777" w:rsidTr="009D3000">
        <w:trPr>
          <w:trHeight w:val="306"/>
        </w:trPr>
        <w:tc>
          <w:tcPr>
            <w:tcW w:w="8789" w:type="dxa"/>
          </w:tcPr>
          <w:p w14:paraId="32A5AA3D" w14:textId="77777777" w:rsidR="00E81319" w:rsidRPr="004B4923" w:rsidRDefault="00E81319" w:rsidP="00EF054C">
            <w:pPr>
              <w:autoSpaceDE w:val="0"/>
              <w:autoSpaceDN w:val="0"/>
              <w:adjustRightInd w:val="0"/>
              <w:spacing w:line="300" w:lineRule="exact"/>
              <w:rPr>
                <w:rFonts w:ascii="Times New Roman" w:hAnsi="Times New Roman" w:cs="Times New Roman"/>
                <w:color w:val="000000"/>
                <w:sz w:val="24"/>
                <w:szCs w:val="24"/>
              </w:rPr>
            </w:pPr>
            <w:r w:rsidRPr="004B4923">
              <w:rPr>
                <w:rFonts w:ascii="Times New Roman" w:hAnsi="Times New Roman" w:cs="Times New Roman"/>
                <w:color w:val="000000"/>
                <w:sz w:val="24"/>
                <w:szCs w:val="24"/>
              </w:rPr>
              <w:t xml:space="preserve">Valutazione positiva per almeno due anni </w:t>
            </w:r>
          </w:p>
        </w:tc>
        <w:tc>
          <w:tcPr>
            <w:tcW w:w="1276" w:type="dxa"/>
            <w:vAlign w:val="center"/>
          </w:tcPr>
          <w:p w14:paraId="1880C193" w14:textId="77777777" w:rsidR="00E81319" w:rsidRPr="004B4923" w:rsidRDefault="00E81319" w:rsidP="00EF054C">
            <w:pPr>
              <w:autoSpaceDE w:val="0"/>
              <w:autoSpaceDN w:val="0"/>
              <w:adjustRightInd w:val="0"/>
              <w:spacing w:line="300" w:lineRule="exact"/>
              <w:jc w:val="center"/>
              <w:rPr>
                <w:rFonts w:ascii="Times New Roman" w:hAnsi="Times New Roman" w:cs="Times New Roman"/>
                <w:color w:val="000000"/>
                <w:sz w:val="24"/>
                <w:szCs w:val="24"/>
              </w:rPr>
            </w:pPr>
            <w:proofErr w:type="spellStart"/>
            <w:r w:rsidRPr="004B4923">
              <w:rPr>
                <w:rFonts w:ascii="Times New Roman" w:hAnsi="Times New Roman" w:cs="Times New Roman"/>
                <w:color w:val="000000"/>
                <w:sz w:val="24"/>
                <w:szCs w:val="24"/>
              </w:rPr>
              <w:t>max</w:t>
            </w:r>
            <w:proofErr w:type="spellEnd"/>
            <w:r w:rsidRPr="004B4923">
              <w:rPr>
                <w:rFonts w:ascii="Times New Roman" w:hAnsi="Times New Roman" w:cs="Times New Roman"/>
                <w:color w:val="000000"/>
                <w:sz w:val="24"/>
                <w:szCs w:val="24"/>
              </w:rPr>
              <w:t xml:space="preserve"> 6</w:t>
            </w:r>
          </w:p>
        </w:tc>
      </w:tr>
      <w:tr w:rsidR="00E81319" w:rsidRPr="004B4923" w14:paraId="79E2B985" w14:textId="77777777" w:rsidTr="009D3000">
        <w:trPr>
          <w:trHeight w:val="338"/>
        </w:trPr>
        <w:tc>
          <w:tcPr>
            <w:tcW w:w="8789" w:type="dxa"/>
          </w:tcPr>
          <w:p w14:paraId="6C71FC93" w14:textId="77777777" w:rsidR="00E81319" w:rsidRPr="004B4923" w:rsidRDefault="00E81319" w:rsidP="00EF054C">
            <w:pPr>
              <w:autoSpaceDE w:val="0"/>
              <w:autoSpaceDN w:val="0"/>
              <w:adjustRightInd w:val="0"/>
              <w:spacing w:line="300" w:lineRule="exact"/>
              <w:rPr>
                <w:rFonts w:ascii="Times New Roman" w:hAnsi="Times New Roman" w:cs="Times New Roman"/>
                <w:color w:val="000000"/>
                <w:sz w:val="24"/>
                <w:szCs w:val="24"/>
              </w:rPr>
            </w:pPr>
            <w:r w:rsidRPr="004B4923">
              <w:rPr>
                <w:rFonts w:ascii="Times New Roman" w:hAnsi="Times New Roman" w:cs="Times New Roman"/>
                <w:color w:val="000000"/>
                <w:sz w:val="24"/>
                <w:szCs w:val="24"/>
              </w:rPr>
              <w:t>Valutazione non positiva su tre anni</w:t>
            </w:r>
          </w:p>
        </w:tc>
        <w:tc>
          <w:tcPr>
            <w:tcW w:w="1276" w:type="dxa"/>
            <w:vAlign w:val="center"/>
          </w:tcPr>
          <w:p w14:paraId="6BF38FDB" w14:textId="77777777" w:rsidR="00E81319" w:rsidRPr="004B4923" w:rsidRDefault="00E81319" w:rsidP="00EF054C">
            <w:pPr>
              <w:autoSpaceDE w:val="0"/>
              <w:autoSpaceDN w:val="0"/>
              <w:adjustRightInd w:val="0"/>
              <w:spacing w:line="300" w:lineRule="exact"/>
              <w:jc w:val="center"/>
              <w:rPr>
                <w:rFonts w:ascii="Times New Roman" w:hAnsi="Times New Roman" w:cs="Times New Roman"/>
                <w:color w:val="000000"/>
                <w:sz w:val="24"/>
                <w:szCs w:val="24"/>
              </w:rPr>
            </w:pPr>
            <w:r w:rsidRPr="004B4923">
              <w:rPr>
                <w:rFonts w:ascii="Times New Roman" w:hAnsi="Times New Roman" w:cs="Times New Roman"/>
                <w:color w:val="000000"/>
                <w:sz w:val="24"/>
                <w:szCs w:val="24"/>
              </w:rPr>
              <w:t>0</w:t>
            </w:r>
          </w:p>
        </w:tc>
      </w:tr>
    </w:tbl>
    <w:p w14:paraId="09F411FD" w14:textId="77777777" w:rsidR="00E81319" w:rsidRPr="004B4923" w:rsidRDefault="00E81319" w:rsidP="00EF054C">
      <w:pPr>
        <w:autoSpaceDE w:val="0"/>
        <w:autoSpaceDN w:val="0"/>
        <w:adjustRightInd w:val="0"/>
        <w:spacing w:after="0" w:line="300" w:lineRule="exact"/>
        <w:rPr>
          <w:rFonts w:ascii="Times New Roman" w:hAnsi="Times New Roman" w:cs="Times New Roman"/>
          <w:color w:val="000000"/>
          <w:sz w:val="24"/>
          <w:szCs w:val="24"/>
        </w:rPr>
      </w:pPr>
    </w:p>
    <w:tbl>
      <w:tblPr>
        <w:tblStyle w:val="Grigliatabella"/>
        <w:tblW w:w="10065" w:type="dxa"/>
        <w:tblInd w:w="108" w:type="dxa"/>
        <w:tblLook w:val="04A0" w:firstRow="1" w:lastRow="0" w:firstColumn="1" w:lastColumn="0" w:noHBand="0" w:noVBand="1"/>
      </w:tblPr>
      <w:tblGrid>
        <w:gridCol w:w="8789"/>
        <w:gridCol w:w="1276"/>
      </w:tblGrid>
      <w:tr w:rsidR="00E81319" w:rsidRPr="004B4923" w14:paraId="30D5EFA4" w14:textId="77777777" w:rsidTr="009D3000">
        <w:trPr>
          <w:trHeight w:val="322"/>
        </w:trPr>
        <w:tc>
          <w:tcPr>
            <w:tcW w:w="8789" w:type="dxa"/>
            <w:shd w:val="clear" w:color="auto" w:fill="D6E3BC" w:themeFill="accent3" w:themeFillTint="66"/>
          </w:tcPr>
          <w:p w14:paraId="7362D553" w14:textId="77777777" w:rsidR="00E81319" w:rsidRPr="004B4923" w:rsidRDefault="00E81319" w:rsidP="00EF054C">
            <w:pPr>
              <w:autoSpaceDE w:val="0"/>
              <w:autoSpaceDN w:val="0"/>
              <w:adjustRightInd w:val="0"/>
              <w:spacing w:line="300" w:lineRule="exact"/>
              <w:rPr>
                <w:rFonts w:ascii="Times New Roman" w:hAnsi="Times New Roman" w:cs="Times New Roman"/>
                <w:b/>
                <w:color w:val="000000"/>
                <w:sz w:val="24"/>
                <w:szCs w:val="24"/>
              </w:rPr>
            </w:pPr>
            <w:r w:rsidRPr="004B4923">
              <w:rPr>
                <w:rFonts w:ascii="Times New Roman" w:hAnsi="Times New Roman" w:cs="Times New Roman"/>
                <w:b/>
                <w:color w:val="000000"/>
                <w:sz w:val="24"/>
                <w:szCs w:val="24"/>
              </w:rPr>
              <w:t>Attività svolta e precedente servizio prestato</w:t>
            </w:r>
          </w:p>
        </w:tc>
        <w:tc>
          <w:tcPr>
            <w:tcW w:w="1276" w:type="dxa"/>
            <w:shd w:val="clear" w:color="auto" w:fill="D6E3BC" w:themeFill="accent3" w:themeFillTint="66"/>
          </w:tcPr>
          <w:p w14:paraId="319EB6C2" w14:textId="77777777" w:rsidR="00E81319" w:rsidRPr="004B4923" w:rsidRDefault="00E81319" w:rsidP="00EF054C">
            <w:pPr>
              <w:autoSpaceDE w:val="0"/>
              <w:autoSpaceDN w:val="0"/>
              <w:adjustRightInd w:val="0"/>
              <w:spacing w:line="300" w:lineRule="exact"/>
              <w:jc w:val="center"/>
              <w:rPr>
                <w:rFonts w:ascii="Times New Roman" w:hAnsi="Times New Roman" w:cs="Times New Roman"/>
                <w:b/>
                <w:color w:val="000000"/>
                <w:sz w:val="24"/>
                <w:szCs w:val="24"/>
              </w:rPr>
            </w:pPr>
            <w:r w:rsidRPr="004B4923">
              <w:rPr>
                <w:rFonts w:ascii="Times New Roman" w:hAnsi="Times New Roman" w:cs="Times New Roman"/>
                <w:b/>
                <w:color w:val="000000"/>
                <w:sz w:val="24"/>
                <w:szCs w:val="24"/>
              </w:rPr>
              <w:t>Punti</w:t>
            </w:r>
          </w:p>
        </w:tc>
      </w:tr>
      <w:tr w:rsidR="00E81319" w:rsidRPr="004B4923" w14:paraId="390E2F00" w14:textId="77777777" w:rsidTr="009D3000">
        <w:trPr>
          <w:trHeight w:val="322"/>
        </w:trPr>
        <w:tc>
          <w:tcPr>
            <w:tcW w:w="8789" w:type="dxa"/>
          </w:tcPr>
          <w:p w14:paraId="1A574524" w14:textId="77777777" w:rsidR="00E81319" w:rsidRPr="004B4923" w:rsidRDefault="00E81319" w:rsidP="00EF054C">
            <w:pPr>
              <w:autoSpaceDE w:val="0"/>
              <w:autoSpaceDN w:val="0"/>
              <w:adjustRightInd w:val="0"/>
              <w:spacing w:line="300" w:lineRule="exact"/>
              <w:rPr>
                <w:rFonts w:ascii="Times New Roman" w:hAnsi="Times New Roman" w:cs="Times New Roman"/>
                <w:color w:val="000000"/>
                <w:sz w:val="24"/>
                <w:szCs w:val="24"/>
              </w:rPr>
            </w:pPr>
            <w:r w:rsidRPr="004B4923">
              <w:rPr>
                <w:rFonts w:ascii="Times New Roman" w:hAnsi="Times New Roman" w:cs="Times New Roman"/>
                <w:color w:val="000000"/>
                <w:sz w:val="24"/>
                <w:szCs w:val="24"/>
              </w:rPr>
              <w:t>Attività prestata e titoli conseguiti pertinenti al profilo come risultante da curriculum</w:t>
            </w:r>
          </w:p>
        </w:tc>
        <w:tc>
          <w:tcPr>
            <w:tcW w:w="1276" w:type="dxa"/>
            <w:vAlign w:val="center"/>
          </w:tcPr>
          <w:p w14:paraId="21043266" w14:textId="77777777" w:rsidR="00E81319" w:rsidRPr="004B4923" w:rsidRDefault="00E81319" w:rsidP="00EF054C">
            <w:pPr>
              <w:autoSpaceDE w:val="0"/>
              <w:autoSpaceDN w:val="0"/>
              <w:adjustRightInd w:val="0"/>
              <w:spacing w:line="300" w:lineRule="exact"/>
              <w:jc w:val="center"/>
              <w:rPr>
                <w:rFonts w:ascii="Times New Roman" w:hAnsi="Times New Roman" w:cs="Times New Roman"/>
                <w:color w:val="000000"/>
                <w:sz w:val="24"/>
                <w:szCs w:val="24"/>
              </w:rPr>
            </w:pPr>
            <w:proofErr w:type="spellStart"/>
            <w:r w:rsidRPr="004B4923">
              <w:rPr>
                <w:rFonts w:ascii="Times New Roman" w:hAnsi="Times New Roman" w:cs="Times New Roman"/>
                <w:color w:val="000000"/>
                <w:sz w:val="24"/>
                <w:szCs w:val="24"/>
              </w:rPr>
              <w:t>max</w:t>
            </w:r>
            <w:proofErr w:type="spellEnd"/>
            <w:r w:rsidRPr="004B4923">
              <w:rPr>
                <w:rFonts w:ascii="Times New Roman" w:hAnsi="Times New Roman" w:cs="Times New Roman"/>
                <w:color w:val="000000"/>
                <w:sz w:val="24"/>
                <w:szCs w:val="24"/>
              </w:rPr>
              <w:t xml:space="preserve"> 6</w:t>
            </w:r>
          </w:p>
        </w:tc>
      </w:tr>
      <w:tr w:rsidR="00E81319" w:rsidRPr="004B4923" w14:paraId="1855A352" w14:textId="77777777" w:rsidTr="009D3000">
        <w:trPr>
          <w:trHeight w:val="155"/>
        </w:trPr>
        <w:tc>
          <w:tcPr>
            <w:tcW w:w="8789" w:type="dxa"/>
          </w:tcPr>
          <w:p w14:paraId="702DD276" w14:textId="6EAD6530" w:rsidR="00E81319" w:rsidRPr="004B4923" w:rsidRDefault="00E81319" w:rsidP="00EF054C">
            <w:pPr>
              <w:autoSpaceDE w:val="0"/>
              <w:autoSpaceDN w:val="0"/>
              <w:adjustRightInd w:val="0"/>
              <w:spacing w:line="300" w:lineRule="exact"/>
              <w:rPr>
                <w:rFonts w:ascii="Times New Roman" w:hAnsi="Times New Roman" w:cs="Times New Roman"/>
                <w:color w:val="000000"/>
                <w:sz w:val="24"/>
                <w:szCs w:val="24"/>
              </w:rPr>
            </w:pPr>
            <w:r w:rsidRPr="004B4923">
              <w:rPr>
                <w:rFonts w:ascii="Times New Roman" w:hAnsi="Times New Roman" w:cs="Times New Roman"/>
                <w:color w:val="000000"/>
                <w:sz w:val="24"/>
                <w:szCs w:val="24"/>
              </w:rPr>
              <w:t xml:space="preserve">Incarichi di responsabilità </w:t>
            </w:r>
            <w:r w:rsidR="008F3E51">
              <w:rPr>
                <w:rFonts w:ascii="Times New Roman" w:hAnsi="Times New Roman" w:cs="Times New Roman"/>
                <w:color w:val="000000"/>
                <w:sz w:val="24"/>
                <w:szCs w:val="24"/>
              </w:rPr>
              <w:t xml:space="preserve">rivestiti </w:t>
            </w:r>
            <w:r w:rsidRPr="004B4923">
              <w:rPr>
                <w:rFonts w:ascii="Times New Roman" w:hAnsi="Times New Roman" w:cs="Times New Roman"/>
                <w:color w:val="000000"/>
                <w:sz w:val="24"/>
                <w:szCs w:val="24"/>
              </w:rPr>
              <w:t>attinenti al posto messo a bando</w:t>
            </w:r>
          </w:p>
        </w:tc>
        <w:tc>
          <w:tcPr>
            <w:tcW w:w="1276" w:type="dxa"/>
            <w:vAlign w:val="center"/>
          </w:tcPr>
          <w:p w14:paraId="28EFF34D" w14:textId="77777777" w:rsidR="00E81319" w:rsidRPr="004B4923" w:rsidRDefault="00E81319" w:rsidP="00EF054C">
            <w:pPr>
              <w:autoSpaceDE w:val="0"/>
              <w:autoSpaceDN w:val="0"/>
              <w:adjustRightInd w:val="0"/>
              <w:spacing w:line="300" w:lineRule="exact"/>
              <w:jc w:val="center"/>
              <w:rPr>
                <w:rFonts w:ascii="Times New Roman" w:hAnsi="Times New Roman" w:cs="Times New Roman"/>
                <w:color w:val="000000"/>
                <w:sz w:val="24"/>
                <w:szCs w:val="24"/>
              </w:rPr>
            </w:pPr>
            <w:proofErr w:type="spellStart"/>
            <w:r w:rsidRPr="004B4923">
              <w:rPr>
                <w:rFonts w:ascii="Times New Roman" w:hAnsi="Times New Roman" w:cs="Times New Roman"/>
                <w:color w:val="000000"/>
                <w:sz w:val="24"/>
                <w:szCs w:val="24"/>
              </w:rPr>
              <w:t>max</w:t>
            </w:r>
            <w:proofErr w:type="spellEnd"/>
            <w:r w:rsidRPr="004B4923">
              <w:rPr>
                <w:rFonts w:ascii="Times New Roman" w:hAnsi="Times New Roman" w:cs="Times New Roman"/>
                <w:color w:val="000000"/>
                <w:sz w:val="24"/>
                <w:szCs w:val="24"/>
              </w:rPr>
              <w:t xml:space="preserve"> 5</w:t>
            </w:r>
          </w:p>
        </w:tc>
      </w:tr>
      <w:tr w:rsidR="00E81319" w:rsidRPr="004B4923" w14:paraId="7CECBD62" w14:textId="77777777" w:rsidTr="009D3000">
        <w:trPr>
          <w:trHeight w:val="306"/>
        </w:trPr>
        <w:tc>
          <w:tcPr>
            <w:tcW w:w="8789" w:type="dxa"/>
          </w:tcPr>
          <w:p w14:paraId="28674C2B" w14:textId="77777777" w:rsidR="00E81319" w:rsidRPr="004B4923" w:rsidRDefault="00E81319" w:rsidP="00EF054C">
            <w:pPr>
              <w:autoSpaceDE w:val="0"/>
              <w:autoSpaceDN w:val="0"/>
              <w:adjustRightInd w:val="0"/>
              <w:spacing w:line="300" w:lineRule="exact"/>
              <w:rPr>
                <w:rFonts w:ascii="Times New Roman" w:hAnsi="Times New Roman" w:cs="Times New Roman"/>
                <w:color w:val="000000"/>
                <w:sz w:val="24"/>
                <w:szCs w:val="24"/>
              </w:rPr>
            </w:pPr>
            <w:r w:rsidRPr="004B4923">
              <w:rPr>
                <w:rFonts w:ascii="Times New Roman" w:hAnsi="Times New Roman" w:cs="Times New Roman"/>
                <w:color w:val="000000"/>
                <w:sz w:val="24"/>
                <w:szCs w:val="24"/>
              </w:rPr>
              <w:t>Anzianità di servizio nella categoria immediatamente inferiore prestata nell’Ente</w:t>
            </w:r>
          </w:p>
        </w:tc>
        <w:tc>
          <w:tcPr>
            <w:tcW w:w="1276" w:type="dxa"/>
            <w:vAlign w:val="center"/>
          </w:tcPr>
          <w:p w14:paraId="1DE1DD1F" w14:textId="77777777" w:rsidR="00E81319" w:rsidRPr="004B4923" w:rsidRDefault="00E81319" w:rsidP="00EF054C">
            <w:pPr>
              <w:autoSpaceDE w:val="0"/>
              <w:autoSpaceDN w:val="0"/>
              <w:adjustRightInd w:val="0"/>
              <w:spacing w:line="300" w:lineRule="exact"/>
              <w:jc w:val="center"/>
              <w:rPr>
                <w:rFonts w:ascii="Times New Roman" w:hAnsi="Times New Roman" w:cs="Times New Roman"/>
                <w:color w:val="000000"/>
                <w:sz w:val="24"/>
                <w:szCs w:val="24"/>
              </w:rPr>
            </w:pPr>
            <w:proofErr w:type="spellStart"/>
            <w:r w:rsidRPr="004B4923">
              <w:rPr>
                <w:rFonts w:ascii="Times New Roman" w:hAnsi="Times New Roman" w:cs="Times New Roman"/>
                <w:color w:val="000000"/>
                <w:sz w:val="24"/>
                <w:szCs w:val="24"/>
              </w:rPr>
              <w:t>max</w:t>
            </w:r>
            <w:proofErr w:type="spellEnd"/>
            <w:r w:rsidRPr="004B4923">
              <w:rPr>
                <w:rFonts w:ascii="Times New Roman" w:hAnsi="Times New Roman" w:cs="Times New Roman"/>
                <w:color w:val="000000"/>
                <w:sz w:val="24"/>
                <w:szCs w:val="24"/>
              </w:rPr>
              <w:t xml:space="preserve"> 5</w:t>
            </w:r>
          </w:p>
        </w:tc>
      </w:tr>
    </w:tbl>
    <w:p w14:paraId="212A519D" w14:textId="77777777" w:rsidR="00E81319" w:rsidRPr="004B4923" w:rsidRDefault="00E81319" w:rsidP="00EF054C">
      <w:pPr>
        <w:autoSpaceDE w:val="0"/>
        <w:autoSpaceDN w:val="0"/>
        <w:adjustRightInd w:val="0"/>
        <w:spacing w:after="0" w:line="300" w:lineRule="exact"/>
        <w:rPr>
          <w:rFonts w:ascii="Times New Roman" w:hAnsi="Times New Roman" w:cs="Times New Roman"/>
          <w:color w:val="000000"/>
          <w:sz w:val="24"/>
          <w:szCs w:val="24"/>
        </w:rPr>
      </w:pPr>
    </w:p>
    <w:tbl>
      <w:tblPr>
        <w:tblStyle w:val="Grigliatabella"/>
        <w:tblW w:w="10065" w:type="dxa"/>
        <w:tblInd w:w="108" w:type="dxa"/>
        <w:tblLook w:val="04A0" w:firstRow="1" w:lastRow="0" w:firstColumn="1" w:lastColumn="0" w:noHBand="0" w:noVBand="1"/>
      </w:tblPr>
      <w:tblGrid>
        <w:gridCol w:w="8789"/>
        <w:gridCol w:w="1276"/>
      </w:tblGrid>
      <w:tr w:rsidR="00E81319" w:rsidRPr="004B4923" w14:paraId="1CD43E33" w14:textId="77777777" w:rsidTr="009D3000">
        <w:trPr>
          <w:trHeight w:val="322"/>
        </w:trPr>
        <w:tc>
          <w:tcPr>
            <w:tcW w:w="8789" w:type="dxa"/>
            <w:shd w:val="clear" w:color="auto" w:fill="D6E3BC" w:themeFill="accent3" w:themeFillTint="66"/>
            <w:vAlign w:val="center"/>
          </w:tcPr>
          <w:p w14:paraId="6F89B4FF" w14:textId="77777777" w:rsidR="00E81319" w:rsidRPr="004B4923" w:rsidRDefault="00E81319" w:rsidP="00EF054C">
            <w:pPr>
              <w:autoSpaceDE w:val="0"/>
              <w:autoSpaceDN w:val="0"/>
              <w:adjustRightInd w:val="0"/>
              <w:spacing w:line="300" w:lineRule="exact"/>
              <w:rPr>
                <w:rFonts w:ascii="Times New Roman" w:hAnsi="Times New Roman" w:cs="Times New Roman"/>
                <w:b/>
                <w:color w:val="000000"/>
                <w:sz w:val="24"/>
                <w:szCs w:val="24"/>
              </w:rPr>
            </w:pPr>
            <w:r w:rsidRPr="004B4923">
              <w:rPr>
                <w:rFonts w:ascii="Times New Roman" w:hAnsi="Times New Roman" w:cs="Times New Roman"/>
                <w:b/>
                <w:color w:val="000000"/>
                <w:sz w:val="24"/>
                <w:szCs w:val="24"/>
              </w:rPr>
              <w:t>Posizionamento in altre graduatorie</w:t>
            </w:r>
          </w:p>
        </w:tc>
        <w:tc>
          <w:tcPr>
            <w:tcW w:w="1276" w:type="dxa"/>
            <w:shd w:val="clear" w:color="auto" w:fill="D6E3BC" w:themeFill="accent3" w:themeFillTint="66"/>
            <w:vAlign w:val="center"/>
          </w:tcPr>
          <w:p w14:paraId="10F186FC" w14:textId="77777777" w:rsidR="00E81319" w:rsidRPr="004B4923" w:rsidRDefault="00E81319" w:rsidP="00EF054C">
            <w:pPr>
              <w:autoSpaceDE w:val="0"/>
              <w:autoSpaceDN w:val="0"/>
              <w:adjustRightInd w:val="0"/>
              <w:spacing w:line="300" w:lineRule="exact"/>
              <w:jc w:val="center"/>
              <w:rPr>
                <w:rFonts w:ascii="Times New Roman" w:hAnsi="Times New Roman" w:cs="Times New Roman"/>
                <w:b/>
                <w:color w:val="000000"/>
                <w:sz w:val="24"/>
                <w:szCs w:val="24"/>
              </w:rPr>
            </w:pPr>
            <w:r w:rsidRPr="004B4923">
              <w:rPr>
                <w:rFonts w:ascii="Times New Roman" w:hAnsi="Times New Roman" w:cs="Times New Roman"/>
                <w:b/>
                <w:color w:val="000000"/>
                <w:sz w:val="24"/>
                <w:szCs w:val="24"/>
              </w:rPr>
              <w:t>Punti</w:t>
            </w:r>
          </w:p>
        </w:tc>
      </w:tr>
      <w:tr w:rsidR="00E81319" w:rsidRPr="004B4923" w14:paraId="4359E8D9" w14:textId="77777777" w:rsidTr="009D3000">
        <w:trPr>
          <w:trHeight w:val="322"/>
        </w:trPr>
        <w:tc>
          <w:tcPr>
            <w:tcW w:w="8789" w:type="dxa"/>
          </w:tcPr>
          <w:p w14:paraId="1562FD67" w14:textId="77777777" w:rsidR="00E81319" w:rsidRPr="004B4923" w:rsidRDefault="00E81319" w:rsidP="001C1453">
            <w:pPr>
              <w:autoSpaceDE w:val="0"/>
              <w:autoSpaceDN w:val="0"/>
              <w:adjustRightInd w:val="0"/>
              <w:spacing w:line="300" w:lineRule="exact"/>
              <w:rPr>
                <w:rFonts w:ascii="Times New Roman" w:hAnsi="Times New Roman" w:cs="Times New Roman"/>
                <w:color w:val="000000"/>
                <w:sz w:val="24"/>
                <w:szCs w:val="24"/>
              </w:rPr>
            </w:pPr>
            <w:r w:rsidRPr="004B4923">
              <w:rPr>
                <w:rFonts w:ascii="Times New Roman" w:hAnsi="Times New Roman" w:cs="Times New Roman"/>
                <w:color w:val="000000"/>
                <w:sz w:val="24"/>
                <w:szCs w:val="24"/>
              </w:rPr>
              <w:t xml:space="preserve">Superamento di precedenti procedure </w:t>
            </w:r>
            <w:r w:rsidR="001C1453" w:rsidRPr="004B4923">
              <w:rPr>
                <w:rFonts w:ascii="Times New Roman" w:hAnsi="Times New Roman" w:cs="Times New Roman"/>
                <w:color w:val="000000"/>
                <w:sz w:val="24"/>
                <w:szCs w:val="24"/>
              </w:rPr>
              <w:t>concorsuali</w:t>
            </w:r>
            <w:r w:rsidRPr="004B4923">
              <w:rPr>
                <w:rFonts w:ascii="Times New Roman" w:hAnsi="Times New Roman" w:cs="Times New Roman"/>
                <w:color w:val="000000"/>
                <w:sz w:val="24"/>
                <w:szCs w:val="24"/>
              </w:rPr>
              <w:t xml:space="preserve"> di categoria</w:t>
            </w:r>
            <w:r w:rsidR="001C1453" w:rsidRPr="004B4923">
              <w:rPr>
                <w:rFonts w:ascii="Times New Roman" w:hAnsi="Times New Roman" w:cs="Times New Roman"/>
                <w:color w:val="000000"/>
                <w:sz w:val="24"/>
                <w:szCs w:val="24"/>
              </w:rPr>
              <w:t xml:space="preserve"> pari a quella per cui si concorre </w:t>
            </w:r>
            <w:r w:rsidRPr="004B4923">
              <w:rPr>
                <w:rFonts w:ascii="Times New Roman" w:hAnsi="Times New Roman" w:cs="Times New Roman"/>
                <w:color w:val="000000"/>
                <w:sz w:val="24"/>
                <w:szCs w:val="24"/>
              </w:rPr>
              <w:t>(per ogni graduatoria di concorso pubblico in corso di validità 1 punto)</w:t>
            </w:r>
          </w:p>
        </w:tc>
        <w:tc>
          <w:tcPr>
            <w:tcW w:w="1276" w:type="dxa"/>
            <w:vAlign w:val="center"/>
          </w:tcPr>
          <w:p w14:paraId="11A007DA" w14:textId="77777777" w:rsidR="00E81319" w:rsidRPr="004B4923" w:rsidRDefault="00E81319" w:rsidP="00EF054C">
            <w:pPr>
              <w:autoSpaceDE w:val="0"/>
              <w:autoSpaceDN w:val="0"/>
              <w:adjustRightInd w:val="0"/>
              <w:spacing w:line="300" w:lineRule="exact"/>
              <w:jc w:val="center"/>
              <w:rPr>
                <w:rFonts w:ascii="Times New Roman" w:hAnsi="Times New Roman" w:cs="Times New Roman"/>
                <w:color w:val="000000"/>
                <w:sz w:val="24"/>
                <w:szCs w:val="24"/>
              </w:rPr>
            </w:pPr>
            <w:proofErr w:type="spellStart"/>
            <w:r w:rsidRPr="004B4923">
              <w:rPr>
                <w:rFonts w:ascii="Times New Roman" w:hAnsi="Times New Roman" w:cs="Times New Roman"/>
                <w:color w:val="000000"/>
                <w:sz w:val="24"/>
                <w:szCs w:val="24"/>
              </w:rPr>
              <w:t>max</w:t>
            </w:r>
            <w:proofErr w:type="spellEnd"/>
            <w:r w:rsidRPr="004B4923">
              <w:rPr>
                <w:rFonts w:ascii="Times New Roman" w:hAnsi="Times New Roman" w:cs="Times New Roman"/>
                <w:color w:val="000000"/>
                <w:sz w:val="24"/>
                <w:szCs w:val="24"/>
              </w:rPr>
              <w:t xml:space="preserve"> 5</w:t>
            </w:r>
          </w:p>
        </w:tc>
      </w:tr>
    </w:tbl>
    <w:p w14:paraId="6B469E94" w14:textId="77777777" w:rsidR="00B977F7" w:rsidRPr="004B4923" w:rsidRDefault="00B977F7" w:rsidP="00EF054C">
      <w:pPr>
        <w:pStyle w:val="Default"/>
        <w:spacing w:line="300" w:lineRule="exact"/>
        <w:jc w:val="center"/>
        <w:rPr>
          <w:rFonts w:ascii="Times New Roman" w:hAnsi="Times New Roman" w:cs="Times New Roman"/>
        </w:rPr>
      </w:pPr>
    </w:p>
    <w:p w14:paraId="0F3E7420" w14:textId="77777777" w:rsidR="00E95A1E" w:rsidRPr="004B4923" w:rsidRDefault="00E95A1E" w:rsidP="00EF054C">
      <w:pPr>
        <w:autoSpaceDE w:val="0"/>
        <w:autoSpaceDN w:val="0"/>
        <w:adjustRightInd w:val="0"/>
        <w:spacing w:after="0" w:line="300" w:lineRule="exact"/>
        <w:jc w:val="center"/>
        <w:rPr>
          <w:rFonts w:ascii="Times New Roman" w:hAnsi="Times New Roman" w:cs="Times New Roman"/>
          <w:b/>
          <w:sz w:val="24"/>
          <w:szCs w:val="24"/>
        </w:rPr>
      </w:pPr>
    </w:p>
    <w:p w14:paraId="22A0DA89" w14:textId="77777777" w:rsidR="004872E2" w:rsidRDefault="004872E2" w:rsidP="00EF054C">
      <w:pPr>
        <w:autoSpaceDE w:val="0"/>
        <w:autoSpaceDN w:val="0"/>
        <w:adjustRightInd w:val="0"/>
        <w:spacing w:after="0" w:line="300" w:lineRule="exact"/>
        <w:jc w:val="center"/>
        <w:rPr>
          <w:rFonts w:ascii="Times New Roman" w:hAnsi="Times New Roman" w:cs="Times New Roman"/>
          <w:b/>
          <w:sz w:val="24"/>
          <w:szCs w:val="24"/>
        </w:rPr>
      </w:pPr>
    </w:p>
    <w:p w14:paraId="7E438D0C" w14:textId="337174F6" w:rsidR="000C5CBE" w:rsidRPr="004B4923" w:rsidRDefault="00E81319" w:rsidP="00EF054C">
      <w:pPr>
        <w:autoSpaceDE w:val="0"/>
        <w:autoSpaceDN w:val="0"/>
        <w:adjustRightInd w:val="0"/>
        <w:spacing w:after="0" w:line="300" w:lineRule="exact"/>
        <w:jc w:val="center"/>
        <w:rPr>
          <w:rFonts w:ascii="Times New Roman" w:hAnsi="Times New Roman" w:cs="Times New Roman"/>
          <w:b/>
          <w:sz w:val="24"/>
          <w:szCs w:val="24"/>
        </w:rPr>
      </w:pPr>
      <w:r w:rsidRPr="004B4923">
        <w:rPr>
          <w:rFonts w:ascii="Times New Roman" w:hAnsi="Times New Roman" w:cs="Times New Roman"/>
          <w:b/>
          <w:sz w:val="24"/>
          <w:szCs w:val="24"/>
        </w:rPr>
        <w:lastRenderedPageBreak/>
        <w:t xml:space="preserve">Art. </w:t>
      </w:r>
      <w:r w:rsidR="001C1453" w:rsidRPr="004B4923">
        <w:rPr>
          <w:rFonts w:ascii="Times New Roman" w:hAnsi="Times New Roman" w:cs="Times New Roman"/>
          <w:b/>
          <w:sz w:val="24"/>
          <w:szCs w:val="24"/>
        </w:rPr>
        <w:t>8</w:t>
      </w:r>
    </w:p>
    <w:p w14:paraId="0086F8C1" w14:textId="77777777" w:rsidR="00212295" w:rsidRPr="004B4923" w:rsidRDefault="00E81319" w:rsidP="00EF054C">
      <w:pPr>
        <w:autoSpaceDE w:val="0"/>
        <w:autoSpaceDN w:val="0"/>
        <w:adjustRightInd w:val="0"/>
        <w:spacing w:after="0" w:line="300" w:lineRule="exact"/>
        <w:jc w:val="center"/>
        <w:rPr>
          <w:rFonts w:ascii="Times New Roman" w:hAnsi="Times New Roman" w:cs="Times New Roman"/>
          <w:b/>
          <w:sz w:val="24"/>
          <w:szCs w:val="24"/>
        </w:rPr>
      </w:pPr>
      <w:r w:rsidRPr="004B4923">
        <w:rPr>
          <w:rFonts w:ascii="Times New Roman" w:hAnsi="Times New Roman" w:cs="Times New Roman"/>
          <w:b/>
          <w:sz w:val="24"/>
          <w:szCs w:val="24"/>
        </w:rPr>
        <w:t>Prove selettive</w:t>
      </w:r>
      <w:r w:rsidR="00212295" w:rsidRPr="004B4923">
        <w:rPr>
          <w:rFonts w:ascii="Times New Roman" w:hAnsi="Times New Roman" w:cs="Times New Roman"/>
          <w:b/>
          <w:sz w:val="24"/>
          <w:szCs w:val="24"/>
        </w:rPr>
        <w:t xml:space="preserve"> </w:t>
      </w:r>
    </w:p>
    <w:p w14:paraId="5501AD19" w14:textId="77777777" w:rsidR="00E81319" w:rsidRPr="004B4923" w:rsidRDefault="00E81319" w:rsidP="00EF054C">
      <w:pPr>
        <w:pStyle w:val="Default"/>
        <w:spacing w:line="300" w:lineRule="exact"/>
        <w:rPr>
          <w:rFonts w:ascii="Times New Roman" w:hAnsi="Times New Roman" w:cs="Times New Roman"/>
        </w:rPr>
      </w:pPr>
    </w:p>
    <w:p w14:paraId="3C5A7FA2" w14:textId="77777777" w:rsidR="00E81319" w:rsidRPr="004B4923" w:rsidRDefault="00212295"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color w:val="000000"/>
          <w:sz w:val="24"/>
          <w:szCs w:val="24"/>
        </w:rPr>
        <w:t xml:space="preserve">1. Le prove </w:t>
      </w:r>
      <w:r w:rsidR="00E81319" w:rsidRPr="004B4923">
        <w:rPr>
          <w:rFonts w:ascii="Times New Roman" w:hAnsi="Times New Roman" w:cs="Times New Roman"/>
          <w:color w:val="000000"/>
          <w:sz w:val="24"/>
          <w:szCs w:val="24"/>
        </w:rPr>
        <w:t>consistono in una prova teorico-pratica e in una prova orale, motivazionale a cui è attribuito un punteggio massimo complessivo di 70 punti</w:t>
      </w:r>
      <w:r w:rsidR="00B74BDC">
        <w:rPr>
          <w:rFonts w:ascii="Times New Roman" w:hAnsi="Times New Roman" w:cs="Times New Roman"/>
          <w:color w:val="000000"/>
          <w:sz w:val="24"/>
          <w:szCs w:val="24"/>
        </w:rPr>
        <w:t>.</w:t>
      </w:r>
    </w:p>
    <w:p w14:paraId="76DF5033" w14:textId="77777777" w:rsidR="00B55D3A" w:rsidRPr="00B74BDC" w:rsidRDefault="00E81319" w:rsidP="00E95A1E">
      <w:pPr>
        <w:autoSpaceDE w:val="0"/>
        <w:autoSpaceDN w:val="0"/>
        <w:adjustRightInd w:val="0"/>
        <w:spacing w:after="0" w:line="300" w:lineRule="exact"/>
        <w:jc w:val="both"/>
        <w:rPr>
          <w:rFonts w:ascii="Times New Roman" w:hAnsi="Times New Roman" w:cs="Times New Roman"/>
          <w:b/>
          <w:sz w:val="24"/>
          <w:szCs w:val="24"/>
        </w:rPr>
      </w:pPr>
      <w:r w:rsidRPr="004B4923">
        <w:rPr>
          <w:rFonts w:ascii="Times New Roman" w:hAnsi="Times New Roman" w:cs="Times New Roman"/>
          <w:sz w:val="24"/>
          <w:szCs w:val="24"/>
        </w:rPr>
        <w:t>2. Le prove sono volte ad accertare la capacità dei candidati di utilizzare ed applicare nozioni teoriche per la soluzione di problemi specifici e casi co</w:t>
      </w:r>
      <w:r w:rsidR="00212295" w:rsidRPr="004B4923">
        <w:rPr>
          <w:rFonts w:ascii="Times New Roman" w:hAnsi="Times New Roman" w:cs="Times New Roman"/>
          <w:sz w:val="24"/>
          <w:szCs w:val="24"/>
        </w:rPr>
        <w:t>ncreti. Sono articolate in una prova teorico-pratica ed un colloquio</w:t>
      </w:r>
      <w:r w:rsidR="00B74BDC">
        <w:rPr>
          <w:rFonts w:ascii="Times New Roman" w:hAnsi="Times New Roman" w:cs="Times New Roman"/>
          <w:sz w:val="24"/>
          <w:szCs w:val="24"/>
        </w:rPr>
        <w:t>, secondo la seguente specificazione</w:t>
      </w:r>
    </w:p>
    <w:p w14:paraId="7014B95F" w14:textId="77777777" w:rsidR="00E81319" w:rsidRPr="004B4923" w:rsidRDefault="00E81319" w:rsidP="00EF054C">
      <w:pPr>
        <w:autoSpaceDE w:val="0"/>
        <w:autoSpaceDN w:val="0"/>
        <w:adjustRightInd w:val="0"/>
        <w:spacing w:after="0" w:line="300" w:lineRule="exact"/>
        <w:jc w:val="both"/>
        <w:rPr>
          <w:rFonts w:ascii="Times New Roman" w:hAnsi="Times New Roman" w:cs="Times New Roman"/>
          <w:sz w:val="24"/>
          <w:szCs w:val="24"/>
          <w:u w:val="single"/>
        </w:rPr>
      </w:pPr>
      <w:r w:rsidRPr="004B4923">
        <w:rPr>
          <w:rFonts w:ascii="Times New Roman" w:hAnsi="Times New Roman" w:cs="Times New Roman"/>
          <w:sz w:val="24"/>
          <w:szCs w:val="24"/>
          <w:u w:val="single"/>
        </w:rPr>
        <w:t>Prova teorico-pratica (max. 40 punti)</w:t>
      </w:r>
    </w:p>
    <w:p w14:paraId="661873A9" w14:textId="68314D93" w:rsidR="00212295" w:rsidRPr="004B4923" w:rsidRDefault="00E81319" w:rsidP="00EF054C">
      <w:pPr>
        <w:pStyle w:val="Default"/>
        <w:spacing w:line="300" w:lineRule="exact"/>
        <w:jc w:val="both"/>
        <w:rPr>
          <w:rFonts w:ascii="Times New Roman" w:hAnsi="Times New Roman" w:cs="Times New Roman"/>
          <w:color w:val="auto"/>
        </w:rPr>
      </w:pPr>
      <w:r w:rsidRPr="004B4923">
        <w:rPr>
          <w:rFonts w:ascii="Times New Roman" w:hAnsi="Times New Roman" w:cs="Times New Roman"/>
          <w:color w:val="auto"/>
        </w:rPr>
        <w:t>Prevede lo svolgimento di un elaborato e/o stesura di un provvedimento amministrativo; test o quiz a risposta multipla; analisi e/o soluzione di un caso;</w:t>
      </w:r>
    </w:p>
    <w:p w14:paraId="531A07DD" w14:textId="77777777" w:rsidR="00E81319" w:rsidRPr="004B4923" w:rsidRDefault="00E81319" w:rsidP="00EF054C">
      <w:pPr>
        <w:pStyle w:val="Default"/>
        <w:spacing w:line="300" w:lineRule="exact"/>
        <w:jc w:val="both"/>
        <w:rPr>
          <w:rFonts w:ascii="Times New Roman" w:hAnsi="Times New Roman" w:cs="Times New Roman"/>
          <w:color w:val="auto"/>
          <w:u w:val="single"/>
        </w:rPr>
      </w:pPr>
      <w:r w:rsidRPr="004B4923">
        <w:rPr>
          <w:rFonts w:ascii="Times New Roman" w:hAnsi="Times New Roman" w:cs="Times New Roman"/>
          <w:color w:val="auto"/>
          <w:u w:val="single"/>
        </w:rPr>
        <w:t>Colloquio (max. 30 punti)</w:t>
      </w:r>
    </w:p>
    <w:p w14:paraId="28AC9196" w14:textId="77777777" w:rsidR="00233B1E" w:rsidRPr="00B74BDC" w:rsidRDefault="00B1282C"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t>Gli aspiranti ammessi dovranno sostenere un colloquio volto a valutare la professionalità e la competenza acquisita nel profilo professionale per il quale si concorre</w:t>
      </w:r>
      <w:r w:rsidR="001C1453" w:rsidRPr="004B4923">
        <w:rPr>
          <w:rFonts w:ascii="Times New Roman" w:hAnsi="Times New Roman" w:cs="Times New Roman"/>
          <w:sz w:val="24"/>
          <w:szCs w:val="24"/>
        </w:rPr>
        <w:t>.</w:t>
      </w:r>
    </w:p>
    <w:p w14:paraId="7F59FB55" w14:textId="77777777" w:rsidR="00E81319" w:rsidRPr="004B4923" w:rsidRDefault="00E81319" w:rsidP="00EF054C">
      <w:pPr>
        <w:autoSpaceDE w:val="0"/>
        <w:autoSpaceDN w:val="0"/>
        <w:adjustRightInd w:val="0"/>
        <w:spacing w:after="0" w:line="300" w:lineRule="exact"/>
        <w:jc w:val="both"/>
        <w:rPr>
          <w:rFonts w:ascii="Times New Roman" w:hAnsi="Times New Roman" w:cs="Times New Roman"/>
          <w:color w:val="000000"/>
          <w:sz w:val="24"/>
          <w:szCs w:val="24"/>
        </w:rPr>
      </w:pPr>
      <w:r w:rsidRPr="004B4923">
        <w:rPr>
          <w:rFonts w:ascii="Times New Roman" w:hAnsi="Times New Roman" w:cs="Times New Roman"/>
          <w:color w:val="000000"/>
          <w:sz w:val="24"/>
          <w:szCs w:val="24"/>
        </w:rPr>
        <w:t>3. La data, l’ora e il luogo di svolgimento delle prove potranno essere previsti direttamente dal bando ovvero pubblicati sul sito dell’ente, con un preavviso di almeno 15 giorni. Tale pubblicazione ha valore di notifica per tutti i partecipanti.</w:t>
      </w:r>
    </w:p>
    <w:p w14:paraId="3A0BF5E6" w14:textId="77777777" w:rsidR="00E81319" w:rsidRPr="004B4923" w:rsidRDefault="00E81319" w:rsidP="00EF054C">
      <w:pPr>
        <w:autoSpaceDE w:val="0"/>
        <w:autoSpaceDN w:val="0"/>
        <w:adjustRightInd w:val="0"/>
        <w:spacing w:after="0" w:line="300" w:lineRule="exact"/>
        <w:jc w:val="both"/>
        <w:rPr>
          <w:rFonts w:ascii="Times New Roman" w:hAnsi="Times New Roman" w:cs="Times New Roman"/>
          <w:color w:val="000000"/>
          <w:sz w:val="24"/>
          <w:szCs w:val="24"/>
        </w:rPr>
      </w:pPr>
      <w:r w:rsidRPr="004B4923">
        <w:rPr>
          <w:rFonts w:ascii="Times New Roman" w:hAnsi="Times New Roman" w:cs="Times New Roman"/>
          <w:color w:val="000000"/>
          <w:sz w:val="24"/>
          <w:szCs w:val="24"/>
        </w:rPr>
        <w:t>4. Prima dello svolgimento delle prove sono pubblicati sul sito anche i punteggi attribuiti ai candidati nella valutazione dei titoli.</w:t>
      </w:r>
    </w:p>
    <w:p w14:paraId="77E54281" w14:textId="77777777" w:rsidR="00E3735F" w:rsidRPr="004B4923" w:rsidRDefault="00E81319" w:rsidP="00EF054C">
      <w:pPr>
        <w:autoSpaceDE w:val="0"/>
        <w:autoSpaceDN w:val="0"/>
        <w:adjustRightInd w:val="0"/>
        <w:spacing w:after="0" w:line="300" w:lineRule="exact"/>
        <w:jc w:val="both"/>
        <w:rPr>
          <w:rFonts w:ascii="Times New Roman" w:hAnsi="Times New Roman" w:cs="Times New Roman"/>
          <w:color w:val="000000"/>
          <w:sz w:val="24"/>
          <w:szCs w:val="24"/>
        </w:rPr>
      </w:pPr>
      <w:r w:rsidRPr="004B4923">
        <w:rPr>
          <w:rFonts w:ascii="Times New Roman" w:hAnsi="Times New Roman" w:cs="Times New Roman"/>
          <w:color w:val="000000"/>
          <w:sz w:val="24"/>
          <w:szCs w:val="24"/>
        </w:rPr>
        <w:t xml:space="preserve">5. Il punteggio complessivo è determinato sommando il voto dei titoli e quello delle prove. </w:t>
      </w:r>
    </w:p>
    <w:p w14:paraId="313559C8" w14:textId="77777777" w:rsidR="009F5B3E" w:rsidRPr="004B4923" w:rsidRDefault="009F5B3E" w:rsidP="00EF054C">
      <w:pPr>
        <w:autoSpaceDE w:val="0"/>
        <w:autoSpaceDN w:val="0"/>
        <w:adjustRightInd w:val="0"/>
        <w:spacing w:after="0" w:line="300" w:lineRule="exact"/>
        <w:jc w:val="center"/>
        <w:rPr>
          <w:rFonts w:ascii="Times New Roman" w:hAnsi="Times New Roman" w:cs="Times New Roman"/>
          <w:bCs/>
          <w:color w:val="000000"/>
          <w:sz w:val="24"/>
          <w:szCs w:val="24"/>
        </w:rPr>
      </w:pPr>
    </w:p>
    <w:p w14:paraId="66C21E80" w14:textId="77777777" w:rsidR="00212295" w:rsidRPr="004B4923" w:rsidRDefault="00212295"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 xml:space="preserve">Art. </w:t>
      </w:r>
      <w:r w:rsidR="00010C9D" w:rsidRPr="004B4923">
        <w:rPr>
          <w:rFonts w:ascii="Times New Roman" w:hAnsi="Times New Roman" w:cs="Times New Roman"/>
          <w:b/>
          <w:bCs/>
          <w:color w:val="000000"/>
          <w:sz w:val="24"/>
          <w:szCs w:val="24"/>
        </w:rPr>
        <w:t>9</w:t>
      </w:r>
    </w:p>
    <w:p w14:paraId="40191454" w14:textId="77777777" w:rsidR="00B354E4" w:rsidRPr="004B4923" w:rsidRDefault="00212295" w:rsidP="00EF054C">
      <w:pPr>
        <w:pStyle w:val="Default"/>
        <w:spacing w:line="300" w:lineRule="exact"/>
        <w:jc w:val="center"/>
        <w:rPr>
          <w:rFonts w:ascii="Times New Roman" w:hAnsi="Times New Roman" w:cs="Times New Roman"/>
          <w:b/>
        </w:rPr>
      </w:pPr>
      <w:r w:rsidRPr="004B4923">
        <w:rPr>
          <w:rFonts w:ascii="Times New Roman" w:hAnsi="Times New Roman" w:cs="Times New Roman"/>
          <w:b/>
        </w:rPr>
        <w:t>M</w:t>
      </w:r>
      <w:r w:rsidR="00E3735F" w:rsidRPr="004B4923">
        <w:rPr>
          <w:rFonts w:ascii="Times New Roman" w:hAnsi="Times New Roman" w:cs="Times New Roman"/>
          <w:b/>
        </w:rPr>
        <w:t xml:space="preserve">aterie d’esame </w:t>
      </w:r>
    </w:p>
    <w:p w14:paraId="1D2DAFB6" w14:textId="0A6630AB" w:rsidR="00251F0C" w:rsidRPr="006B716A" w:rsidRDefault="006B716A" w:rsidP="006B716A">
      <w:pPr>
        <w:autoSpaceDE w:val="0"/>
        <w:autoSpaceDN w:val="0"/>
        <w:adjustRightInd w:val="0"/>
        <w:spacing w:after="0" w:line="300" w:lineRule="exact"/>
        <w:jc w:val="both"/>
        <w:rPr>
          <w:rFonts w:ascii="Times New Roman" w:hAnsi="Times New Roman" w:cs="Times New Roman"/>
          <w:color w:val="000000"/>
          <w:sz w:val="24"/>
          <w:szCs w:val="24"/>
        </w:rPr>
      </w:pPr>
      <w:r w:rsidRPr="006B716A">
        <w:rPr>
          <w:rFonts w:ascii="Times New Roman" w:hAnsi="Times New Roman" w:cs="Times New Roman"/>
          <w:color w:val="000000"/>
          <w:sz w:val="24"/>
          <w:szCs w:val="24"/>
        </w:rPr>
        <w:t>1.</w:t>
      </w:r>
      <w:r>
        <w:rPr>
          <w:rFonts w:ascii="Times New Roman" w:hAnsi="Times New Roman" w:cs="Times New Roman"/>
          <w:sz w:val="24"/>
          <w:szCs w:val="24"/>
        </w:rPr>
        <w:t xml:space="preserve"> </w:t>
      </w:r>
      <w:r w:rsidR="00154A18" w:rsidRPr="006B716A">
        <w:rPr>
          <w:rFonts w:ascii="Times New Roman" w:hAnsi="Times New Roman" w:cs="Times New Roman"/>
          <w:sz w:val="24"/>
          <w:szCs w:val="24"/>
        </w:rPr>
        <w:t>Considerati</w:t>
      </w:r>
      <w:r w:rsidR="00251F0C" w:rsidRPr="006B716A">
        <w:rPr>
          <w:rFonts w:ascii="Times New Roman" w:hAnsi="Times New Roman" w:cs="Times New Roman"/>
          <w:sz w:val="24"/>
          <w:szCs w:val="24"/>
        </w:rPr>
        <w:t xml:space="preserve"> i profili e le posizioni da ricoprire le prove d’esame si svolgeranno nelle seguenti materie, come da Regolamento dei concorsi, </w:t>
      </w:r>
      <w:r w:rsidR="00251F0C" w:rsidRPr="006B716A">
        <w:rPr>
          <w:rFonts w:ascii="Times New Roman" w:hAnsi="Times New Roman" w:cs="Times New Roman"/>
          <w:color w:val="000000"/>
          <w:sz w:val="24"/>
          <w:szCs w:val="24"/>
        </w:rPr>
        <w:t>delle selezioni e delle altre procedure di assunzione:</w:t>
      </w:r>
    </w:p>
    <w:p w14:paraId="20262D2C" w14:textId="0ECDFB44" w:rsidR="006B716A" w:rsidRPr="00661C4F" w:rsidRDefault="00661C4F" w:rsidP="00661C4F">
      <w:pPr>
        <w:spacing w:after="0" w:line="240" w:lineRule="auto"/>
        <w:jc w:val="both"/>
        <w:rPr>
          <w:rFonts w:ascii="Times New Roman" w:hAnsi="Times New Roman" w:cs="Times New Roman"/>
          <w:color w:val="000000"/>
          <w:sz w:val="24"/>
          <w:szCs w:val="24"/>
        </w:rPr>
      </w:pPr>
      <w:r w:rsidRPr="00661C4F">
        <w:rPr>
          <w:rFonts w:ascii="Times New Roman" w:hAnsi="Times New Roman" w:cs="Times New Roman"/>
          <w:color w:val="000000"/>
          <w:sz w:val="24"/>
          <w:szCs w:val="24"/>
        </w:rPr>
        <w:t>- ordinamento degli enti locali;</w:t>
      </w:r>
      <w:r w:rsidR="004872E2">
        <w:rPr>
          <w:rFonts w:ascii="Times New Roman" w:hAnsi="Times New Roman" w:cs="Times New Roman"/>
          <w:color w:val="000000"/>
          <w:sz w:val="24"/>
          <w:szCs w:val="24"/>
        </w:rPr>
        <w:t xml:space="preserve"> </w:t>
      </w:r>
      <w:r w:rsidR="0052428D">
        <w:rPr>
          <w:rFonts w:ascii="Times New Roman" w:hAnsi="Times New Roman" w:cs="Times New Roman"/>
          <w:color w:val="000000"/>
          <w:sz w:val="24"/>
          <w:szCs w:val="24"/>
        </w:rPr>
        <w:t xml:space="preserve">legge sul procedimento amministrativo; </w:t>
      </w:r>
      <w:r w:rsidR="004872E2">
        <w:rPr>
          <w:rFonts w:ascii="Times New Roman" w:hAnsi="Times New Roman" w:cs="Times New Roman"/>
          <w:color w:val="000000"/>
          <w:sz w:val="24"/>
          <w:szCs w:val="24"/>
        </w:rPr>
        <w:t>elementi di</w:t>
      </w:r>
      <w:r w:rsidRPr="00661C4F">
        <w:rPr>
          <w:rFonts w:ascii="Times New Roman" w:hAnsi="Times New Roman" w:cs="Times New Roman"/>
          <w:color w:val="000000"/>
          <w:sz w:val="24"/>
          <w:szCs w:val="24"/>
        </w:rPr>
        <w:t xml:space="preserve"> diritto </w:t>
      </w:r>
      <w:r w:rsidR="0052428D">
        <w:rPr>
          <w:rFonts w:ascii="Times New Roman" w:hAnsi="Times New Roman" w:cs="Times New Roman"/>
          <w:color w:val="000000"/>
          <w:sz w:val="24"/>
          <w:szCs w:val="24"/>
        </w:rPr>
        <w:t>e procedura p</w:t>
      </w:r>
      <w:r w:rsidRPr="00661C4F">
        <w:rPr>
          <w:rFonts w:ascii="Times New Roman" w:hAnsi="Times New Roman" w:cs="Times New Roman"/>
          <w:color w:val="000000"/>
          <w:sz w:val="24"/>
          <w:szCs w:val="24"/>
        </w:rPr>
        <w:t>enale;</w:t>
      </w:r>
      <w:r w:rsidR="0052428D" w:rsidRPr="0052428D">
        <w:rPr>
          <w:rFonts w:ascii="Times New Roman" w:hAnsi="Times New Roman" w:cs="Times New Roman"/>
          <w:color w:val="000000"/>
          <w:sz w:val="24"/>
          <w:szCs w:val="24"/>
        </w:rPr>
        <w:t xml:space="preserve"> </w:t>
      </w:r>
      <w:r w:rsidR="0052428D" w:rsidRPr="00661C4F">
        <w:rPr>
          <w:rFonts w:ascii="Times New Roman" w:hAnsi="Times New Roman" w:cs="Times New Roman"/>
          <w:color w:val="000000"/>
          <w:sz w:val="24"/>
          <w:szCs w:val="24"/>
        </w:rPr>
        <w:t>disciplina in materi</w:t>
      </w:r>
      <w:r w:rsidR="0052428D">
        <w:rPr>
          <w:rFonts w:ascii="Times New Roman" w:hAnsi="Times New Roman" w:cs="Times New Roman"/>
          <w:color w:val="000000"/>
          <w:sz w:val="24"/>
          <w:szCs w:val="24"/>
        </w:rPr>
        <w:t>a</w:t>
      </w:r>
      <w:r w:rsidR="0052428D" w:rsidRPr="00661C4F">
        <w:rPr>
          <w:rFonts w:ascii="Times New Roman" w:hAnsi="Times New Roman" w:cs="Times New Roman"/>
          <w:color w:val="000000"/>
          <w:sz w:val="24"/>
          <w:szCs w:val="24"/>
        </w:rPr>
        <w:t xml:space="preserve"> di anticorruzione e trasparenza</w:t>
      </w:r>
      <w:r w:rsidR="0052428D">
        <w:rPr>
          <w:rFonts w:ascii="Times New Roman" w:hAnsi="Times New Roman" w:cs="Times New Roman"/>
          <w:color w:val="000000"/>
          <w:sz w:val="24"/>
          <w:szCs w:val="24"/>
        </w:rPr>
        <w:t>;</w:t>
      </w:r>
    </w:p>
    <w:p w14:paraId="038026FD" w14:textId="6D7CDC80" w:rsidR="00661C4F" w:rsidRPr="00661C4F" w:rsidRDefault="00661C4F" w:rsidP="00661C4F">
      <w:pPr>
        <w:spacing w:after="0" w:line="240" w:lineRule="auto"/>
        <w:jc w:val="both"/>
        <w:rPr>
          <w:rFonts w:ascii="Times New Roman" w:hAnsi="Times New Roman" w:cs="Times New Roman"/>
          <w:color w:val="000000"/>
          <w:sz w:val="24"/>
          <w:szCs w:val="24"/>
        </w:rPr>
      </w:pPr>
      <w:r w:rsidRPr="00661C4F">
        <w:rPr>
          <w:rFonts w:ascii="Times New Roman" w:hAnsi="Times New Roman" w:cs="Times New Roman"/>
          <w:color w:val="000000"/>
          <w:sz w:val="24"/>
          <w:szCs w:val="24"/>
        </w:rPr>
        <w:t>- legislazione statale e regionale sulla Polizia Locale; Codice della strada e relativo regolamento; T.U.L.P.S.; L. n. 696/1981; legislazione commerciale e disciplina sul commercio; legislazione urbanistica e tutela dell’ambiente; legislazione in materia di s</w:t>
      </w:r>
      <w:r w:rsidR="008F3E51">
        <w:rPr>
          <w:rFonts w:ascii="Times New Roman" w:hAnsi="Times New Roman" w:cs="Times New Roman"/>
          <w:color w:val="000000"/>
          <w:sz w:val="24"/>
          <w:szCs w:val="24"/>
        </w:rPr>
        <w:t>i</w:t>
      </w:r>
      <w:r w:rsidRPr="00661C4F">
        <w:rPr>
          <w:rFonts w:ascii="Times New Roman" w:hAnsi="Times New Roman" w:cs="Times New Roman"/>
          <w:color w:val="000000"/>
          <w:sz w:val="24"/>
          <w:szCs w:val="24"/>
        </w:rPr>
        <w:t>curezza sul lavoro</w:t>
      </w:r>
      <w:r w:rsidR="00C80779">
        <w:rPr>
          <w:rFonts w:ascii="Times New Roman" w:hAnsi="Times New Roman" w:cs="Times New Roman"/>
          <w:color w:val="000000"/>
          <w:sz w:val="24"/>
          <w:szCs w:val="24"/>
        </w:rPr>
        <w:t>.</w:t>
      </w:r>
    </w:p>
    <w:p w14:paraId="7CBAA0BF" w14:textId="77777777" w:rsidR="009D3000" w:rsidRPr="004B4923" w:rsidRDefault="009D3000" w:rsidP="003C223F">
      <w:pPr>
        <w:autoSpaceDE w:val="0"/>
        <w:autoSpaceDN w:val="0"/>
        <w:adjustRightInd w:val="0"/>
        <w:spacing w:after="0" w:line="300" w:lineRule="exact"/>
        <w:jc w:val="both"/>
        <w:rPr>
          <w:rFonts w:ascii="Times New Roman" w:hAnsi="Times New Roman" w:cs="Times New Roman"/>
          <w:color w:val="000000"/>
          <w:sz w:val="24"/>
          <w:szCs w:val="24"/>
        </w:rPr>
      </w:pPr>
    </w:p>
    <w:p w14:paraId="1EB5B21B" w14:textId="77777777" w:rsidR="00E95A1E" w:rsidRPr="004B4923" w:rsidRDefault="00E95A1E" w:rsidP="00EF054C">
      <w:pPr>
        <w:autoSpaceDE w:val="0"/>
        <w:autoSpaceDN w:val="0"/>
        <w:adjustRightInd w:val="0"/>
        <w:spacing w:after="0" w:line="300" w:lineRule="exact"/>
        <w:jc w:val="center"/>
        <w:rPr>
          <w:rFonts w:ascii="Times New Roman" w:hAnsi="Times New Roman" w:cs="Times New Roman"/>
          <w:b/>
          <w:bCs/>
          <w:color w:val="000000"/>
          <w:sz w:val="24"/>
          <w:szCs w:val="24"/>
        </w:rPr>
      </w:pPr>
    </w:p>
    <w:p w14:paraId="3B7E6CE2" w14:textId="77777777" w:rsidR="00E81319" w:rsidRPr="004B4923" w:rsidRDefault="00E81319"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 xml:space="preserve">Art. </w:t>
      </w:r>
      <w:r w:rsidR="00010C9D" w:rsidRPr="004B4923">
        <w:rPr>
          <w:rFonts w:ascii="Times New Roman" w:hAnsi="Times New Roman" w:cs="Times New Roman"/>
          <w:b/>
          <w:bCs/>
          <w:color w:val="000000"/>
          <w:sz w:val="24"/>
          <w:szCs w:val="24"/>
        </w:rPr>
        <w:t>10</w:t>
      </w:r>
    </w:p>
    <w:p w14:paraId="7C23E0FB" w14:textId="77777777" w:rsidR="00E81319" w:rsidRPr="004B4923" w:rsidRDefault="00E81319"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Graduatoria di merito</w:t>
      </w:r>
    </w:p>
    <w:p w14:paraId="077AF6F2" w14:textId="77777777" w:rsidR="00EF054C" w:rsidRPr="004B4923" w:rsidRDefault="00EF054C" w:rsidP="00EF054C">
      <w:pPr>
        <w:autoSpaceDE w:val="0"/>
        <w:autoSpaceDN w:val="0"/>
        <w:adjustRightInd w:val="0"/>
        <w:spacing w:after="0" w:line="300" w:lineRule="exact"/>
        <w:jc w:val="center"/>
        <w:rPr>
          <w:rFonts w:ascii="Times New Roman" w:hAnsi="Times New Roman" w:cs="Times New Roman"/>
          <w:b/>
          <w:bCs/>
          <w:color w:val="000000"/>
          <w:sz w:val="24"/>
          <w:szCs w:val="24"/>
        </w:rPr>
      </w:pPr>
    </w:p>
    <w:p w14:paraId="13605BD6" w14:textId="29502096" w:rsidR="00E81319" w:rsidRPr="004B4923" w:rsidRDefault="00660275" w:rsidP="00EF054C">
      <w:pPr>
        <w:autoSpaceDE w:val="0"/>
        <w:autoSpaceDN w:val="0"/>
        <w:adjustRightInd w:val="0"/>
        <w:spacing w:after="0" w:line="30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E81319" w:rsidRPr="004B4923">
        <w:rPr>
          <w:rFonts w:ascii="Times New Roman" w:hAnsi="Times New Roman" w:cs="Times New Roman"/>
          <w:color w:val="000000"/>
          <w:sz w:val="24"/>
          <w:szCs w:val="24"/>
        </w:rPr>
        <w:t xml:space="preserve">Al termine della procedura selettiva la commissione redige una graduatoria di merito </w:t>
      </w:r>
      <w:r w:rsidR="00251F0C" w:rsidRPr="004B4923">
        <w:rPr>
          <w:rFonts w:ascii="Times New Roman" w:hAnsi="Times New Roman" w:cs="Times New Roman"/>
          <w:color w:val="000000"/>
          <w:sz w:val="24"/>
          <w:szCs w:val="24"/>
        </w:rPr>
        <w:t xml:space="preserve">per ciascun profilo </w:t>
      </w:r>
      <w:r w:rsidR="00E81319" w:rsidRPr="004B4923">
        <w:rPr>
          <w:rFonts w:ascii="Times New Roman" w:hAnsi="Times New Roman" w:cs="Times New Roman"/>
          <w:color w:val="000000"/>
          <w:sz w:val="24"/>
          <w:szCs w:val="24"/>
        </w:rPr>
        <w:t xml:space="preserve">secondo l’ordine decrescente del punteggio complessivo. </w:t>
      </w:r>
    </w:p>
    <w:p w14:paraId="60C5FEFC" w14:textId="2554359E" w:rsidR="00E81319" w:rsidRPr="004B4923" w:rsidRDefault="006B716A" w:rsidP="00EF054C">
      <w:pPr>
        <w:autoSpaceDE w:val="0"/>
        <w:autoSpaceDN w:val="0"/>
        <w:adjustRightInd w:val="0"/>
        <w:spacing w:after="0" w:line="30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81319" w:rsidRPr="004B4923">
        <w:rPr>
          <w:rFonts w:ascii="Times New Roman" w:hAnsi="Times New Roman" w:cs="Times New Roman"/>
          <w:color w:val="000000"/>
          <w:sz w:val="24"/>
          <w:szCs w:val="24"/>
        </w:rPr>
        <w:t xml:space="preserve">Saranno collocati nella graduatoria finale di merito tutti coloro che avranno ottenuto un punteggio complessivo pari a 60/100. </w:t>
      </w:r>
    </w:p>
    <w:p w14:paraId="26D3F811" w14:textId="77777777" w:rsidR="009F5B3E" w:rsidRPr="004B4923" w:rsidRDefault="009F5B3E" w:rsidP="00EF054C">
      <w:pPr>
        <w:autoSpaceDE w:val="0"/>
        <w:autoSpaceDN w:val="0"/>
        <w:adjustRightInd w:val="0"/>
        <w:spacing w:after="0" w:line="300" w:lineRule="exact"/>
        <w:jc w:val="both"/>
        <w:rPr>
          <w:rFonts w:ascii="Times New Roman" w:hAnsi="Times New Roman" w:cs="Times New Roman"/>
          <w:bCs/>
          <w:color w:val="000000"/>
          <w:sz w:val="24"/>
          <w:szCs w:val="24"/>
        </w:rPr>
      </w:pPr>
    </w:p>
    <w:p w14:paraId="2CE07AF2" w14:textId="77777777" w:rsidR="00E81319" w:rsidRPr="004B4923" w:rsidRDefault="00010C9D" w:rsidP="00EF054C">
      <w:pPr>
        <w:autoSpaceDE w:val="0"/>
        <w:autoSpaceDN w:val="0"/>
        <w:adjustRightInd w:val="0"/>
        <w:spacing w:after="0" w:line="300" w:lineRule="exact"/>
        <w:jc w:val="center"/>
        <w:rPr>
          <w:rFonts w:ascii="Times New Roman" w:hAnsi="Times New Roman" w:cs="Times New Roman"/>
          <w:b/>
          <w:sz w:val="24"/>
          <w:szCs w:val="24"/>
        </w:rPr>
      </w:pPr>
      <w:r w:rsidRPr="004B4923">
        <w:rPr>
          <w:rFonts w:ascii="Times New Roman" w:hAnsi="Times New Roman" w:cs="Times New Roman"/>
          <w:b/>
          <w:sz w:val="24"/>
          <w:szCs w:val="24"/>
        </w:rPr>
        <w:t>Art. 11</w:t>
      </w:r>
      <w:r w:rsidR="00E81319" w:rsidRPr="004B4923">
        <w:rPr>
          <w:rFonts w:ascii="Times New Roman" w:hAnsi="Times New Roman" w:cs="Times New Roman"/>
          <w:b/>
          <w:sz w:val="24"/>
          <w:szCs w:val="24"/>
        </w:rPr>
        <w:t xml:space="preserve"> </w:t>
      </w:r>
    </w:p>
    <w:p w14:paraId="3AD9566E" w14:textId="77777777" w:rsidR="00E81319" w:rsidRPr="004B4923" w:rsidRDefault="00E81319" w:rsidP="00EF054C">
      <w:pPr>
        <w:autoSpaceDE w:val="0"/>
        <w:autoSpaceDN w:val="0"/>
        <w:adjustRightInd w:val="0"/>
        <w:spacing w:after="0" w:line="300" w:lineRule="exact"/>
        <w:jc w:val="center"/>
        <w:rPr>
          <w:rFonts w:ascii="Times New Roman" w:hAnsi="Times New Roman" w:cs="Times New Roman"/>
          <w:b/>
          <w:sz w:val="24"/>
          <w:szCs w:val="24"/>
        </w:rPr>
      </w:pPr>
      <w:r w:rsidRPr="004B4923">
        <w:rPr>
          <w:rFonts w:ascii="Times New Roman" w:hAnsi="Times New Roman" w:cs="Times New Roman"/>
          <w:b/>
          <w:sz w:val="24"/>
          <w:szCs w:val="24"/>
        </w:rPr>
        <w:t>Approvazione della graduatoria e assunzione dei vincitori</w:t>
      </w:r>
    </w:p>
    <w:p w14:paraId="3ED57C7F" w14:textId="77777777" w:rsidR="00E81319" w:rsidRPr="004B4923" w:rsidRDefault="00E81319" w:rsidP="00EF054C">
      <w:pPr>
        <w:autoSpaceDE w:val="0"/>
        <w:autoSpaceDN w:val="0"/>
        <w:adjustRightInd w:val="0"/>
        <w:spacing w:after="0" w:line="300" w:lineRule="exact"/>
        <w:jc w:val="center"/>
        <w:rPr>
          <w:rFonts w:ascii="Times New Roman" w:hAnsi="Times New Roman" w:cs="Times New Roman"/>
          <w:sz w:val="24"/>
          <w:szCs w:val="24"/>
        </w:rPr>
      </w:pPr>
    </w:p>
    <w:p w14:paraId="290C4DD6" w14:textId="76F2BE36" w:rsidR="00E81319" w:rsidRPr="004B4923" w:rsidRDefault="00E81319"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t>1. Accertata la regolarità dei lavori svolti dalla Commissione, la graduatoria è approvata con determinazione del Dirigente del Servizio Risorse Umane che contestualmente individua i vincitori in relazione al numero dei posti disponibili.</w:t>
      </w:r>
    </w:p>
    <w:p w14:paraId="65E3D04D" w14:textId="59782037" w:rsidR="00251F0C" w:rsidRPr="004B4923" w:rsidRDefault="00E81319"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lastRenderedPageBreak/>
        <w:t>2. In caso di parità di merito sono applicati i titoli di preferenza individuati dal D.P.R. 9.5.1994, n. 487 e in caso di parità di merito e di titoli, la preferenza è determinata dalla minore età anagrafica.</w:t>
      </w:r>
    </w:p>
    <w:p w14:paraId="7610973A" w14:textId="6A240319" w:rsidR="00E81319" w:rsidRPr="004B4923" w:rsidRDefault="00E81319"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t>3. Il provvedimento è pubblicato sul sito web dell’ente e dalla data di pubblicazione decorrono i termini per eventuali impugnative.</w:t>
      </w:r>
    </w:p>
    <w:p w14:paraId="4381450B" w14:textId="2A99A52C" w:rsidR="00E81319" w:rsidRPr="004B4923" w:rsidRDefault="00E81319" w:rsidP="00EF054C">
      <w:pPr>
        <w:autoSpaceDE w:val="0"/>
        <w:autoSpaceDN w:val="0"/>
        <w:adjustRightInd w:val="0"/>
        <w:spacing w:after="0" w:line="300" w:lineRule="exact"/>
        <w:jc w:val="both"/>
        <w:rPr>
          <w:rFonts w:ascii="Times New Roman" w:hAnsi="Times New Roman" w:cs="Times New Roman"/>
          <w:sz w:val="24"/>
          <w:szCs w:val="24"/>
        </w:rPr>
      </w:pPr>
      <w:r w:rsidRPr="004B4923">
        <w:rPr>
          <w:rFonts w:ascii="Times New Roman" w:hAnsi="Times New Roman" w:cs="Times New Roman"/>
          <w:sz w:val="24"/>
          <w:szCs w:val="24"/>
        </w:rPr>
        <w:t>4. L</w:t>
      </w:r>
      <w:r w:rsidR="006B716A">
        <w:rPr>
          <w:rFonts w:ascii="Times New Roman" w:hAnsi="Times New Roman" w:cs="Times New Roman"/>
          <w:sz w:val="24"/>
          <w:szCs w:val="24"/>
        </w:rPr>
        <w:t>a</w:t>
      </w:r>
      <w:r w:rsidRPr="004B4923">
        <w:rPr>
          <w:rFonts w:ascii="Times New Roman" w:hAnsi="Times New Roman" w:cs="Times New Roman"/>
          <w:sz w:val="24"/>
          <w:szCs w:val="24"/>
        </w:rPr>
        <w:t xml:space="preserve"> pres</w:t>
      </w:r>
      <w:r w:rsidR="006B716A">
        <w:rPr>
          <w:rFonts w:ascii="Times New Roman" w:hAnsi="Times New Roman" w:cs="Times New Roman"/>
          <w:sz w:val="24"/>
          <w:szCs w:val="24"/>
        </w:rPr>
        <w:t>a</w:t>
      </w:r>
      <w:r w:rsidRPr="004B4923">
        <w:rPr>
          <w:rFonts w:ascii="Times New Roman" w:hAnsi="Times New Roman" w:cs="Times New Roman"/>
          <w:sz w:val="24"/>
          <w:szCs w:val="24"/>
        </w:rPr>
        <w:t xml:space="preserve"> di servizio </w:t>
      </w:r>
      <w:r w:rsidR="006B716A">
        <w:rPr>
          <w:rFonts w:ascii="Times New Roman" w:hAnsi="Times New Roman" w:cs="Times New Roman"/>
          <w:sz w:val="24"/>
          <w:szCs w:val="24"/>
        </w:rPr>
        <w:t xml:space="preserve">è </w:t>
      </w:r>
      <w:r w:rsidRPr="004B4923">
        <w:rPr>
          <w:rFonts w:ascii="Times New Roman" w:hAnsi="Times New Roman" w:cs="Times New Roman"/>
          <w:sz w:val="24"/>
          <w:szCs w:val="24"/>
        </w:rPr>
        <w:t>dispost</w:t>
      </w:r>
      <w:r w:rsidR="006B716A">
        <w:rPr>
          <w:rFonts w:ascii="Times New Roman" w:hAnsi="Times New Roman" w:cs="Times New Roman"/>
          <w:sz w:val="24"/>
          <w:szCs w:val="24"/>
        </w:rPr>
        <w:t xml:space="preserve">a </w:t>
      </w:r>
      <w:r w:rsidR="00010C9D" w:rsidRPr="004B4923">
        <w:rPr>
          <w:rFonts w:ascii="Times New Roman" w:hAnsi="Times New Roman" w:cs="Times New Roman"/>
          <w:sz w:val="24"/>
          <w:szCs w:val="24"/>
        </w:rPr>
        <w:t>secondo le decorrenze previste nella vigente programmazione del fabbisogno</w:t>
      </w:r>
      <w:r w:rsidRPr="004B4923">
        <w:rPr>
          <w:rFonts w:ascii="Times New Roman" w:hAnsi="Times New Roman" w:cs="Times New Roman"/>
          <w:sz w:val="24"/>
          <w:szCs w:val="24"/>
        </w:rPr>
        <w:t>.</w:t>
      </w:r>
    </w:p>
    <w:p w14:paraId="514283A6" w14:textId="3F1D157C" w:rsidR="00E81319" w:rsidRPr="004B4923" w:rsidRDefault="006B716A" w:rsidP="00EF054C">
      <w:pPr>
        <w:autoSpaceDE w:val="0"/>
        <w:autoSpaceDN w:val="0"/>
        <w:adjustRightInd w:val="0"/>
        <w:spacing w:after="0" w:line="300" w:lineRule="exact"/>
        <w:jc w:val="both"/>
        <w:rPr>
          <w:rFonts w:ascii="Times New Roman" w:hAnsi="Times New Roman" w:cs="Times New Roman"/>
          <w:sz w:val="24"/>
          <w:szCs w:val="24"/>
        </w:rPr>
      </w:pPr>
      <w:r>
        <w:rPr>
          <w:rFonts w:ascii="Times New Roman" w:hAnsi="Times New Roman" w:cs="Times New Roman"/>
          <w:sz w:val="24"/>
          <w:szCs w:val="24"/>
        </w:rPr>
        <w:t>5</w:t>
      </w:r>
      <w:r w:rsidR="00E81319" w:rsidRPr="004B4923">
        <w:rPr>
          <w:rFonts w:ascii="Times New Roman" w:hAnsi="Times New Roman" w:cs="Times New Roman"/>
          <w:sz w:val="24"/>
          <w:szCs w:val="24"/>
        </w:rPr>
        <w:t>. Il personale inquadrato nella categoria immediatamente superiore a seguito delle presenti procedure selettive non è sottoposto al periodo di prova.</w:t>
      </w:r>
    </w:p>
    <w:p w14:paraId="7FC14A2C" w14:textId="77777777" w:rsidR="00B354E4" w:rsidRPr="004B4923" w:rsidRDefault="00B354E4" w:rsidP="00EF054C">
      <w:pPr>
        <w:autoSpaceDE w:val="0"/>
        <w:autoSpaceDN w:val="0"/>
        <w:adjustRightInd w:val="0"/>
        <w:spacing w:after="0" w:line="300" w:lineRule="exact"/>
        <w:rPr>
          <w:rFonts w:ascii="Times New Roman" w:hAnsi="Times New Roman" w:cs="Times New Roman"/>
          <w:bCs/>
          <w:color w:val="000000"/>
          <w:sz w:val="24"/>
          <w:szCs w:val="24"/>
        </w:rPr>
      </w:pPr>
    </w:p>
    <w:p w14:paraId="35477624" w14:textId="77777777" w:rsidR="004A3534" w:rsidRPr="004B4923" w:rsidRDefault="004A3534" w:rsidP="00EF054C">
      <w:pPr>
        <w:autoSpaceDE w:val="0"/>
        <w:autoSpaceDN w:val="0"/>
        <w:adjustRightInd w:val="0"/>
        <w:spacing w:after="0" w:line="300" w:lineRule="exact"/>
        <w:jc w:val="center"/>
        <w:rPr>
          <w:rFonts w:ascii="Times New Roman" w:hAnsi="Times New Roman" w:cs="Times New Roman"/>
          <w:b/>
          <w:bCs/>
          <w:color w:val="000000"/>
          <w:sz w:val="24"/>
          <w:szCs w:val="24"/>
        </w:rPr>
      </w:pPr>
    </w:p>
    <w:p w14:paraId="118C1C2C" w14:textId="77777777" w:rsidR="00251F0C" w:rsidRPr="004B4923" w:rsidRDefault="00010C9D"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Art. 12</w:t>
      </w:r>
    </w:p>
    <w:p w14:paraId="47217656" w14:textId="77777777" w:rsidR="002D0E08" w:rsidRPr="004B4923" w:rsidRDefault="002D0E08"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Trattamento dei dati personali</w:t>
      </w:r>
    </w:p>
    <w:p w14:paraId="69C59D7A" w14:textId="77777777" w:rsidR="00251F0C" w:rsidRPr="004B4923" w:rsidRDefault="00251F0C" w:rsidP="00EF054C">
      <w:pPr>
        <w:autoSpaceDE w:val="0"/>
        <w:autoSpaceDN w:val="0"/>
        <w:adjustRightInd w:val="0"/>
        <w:spacing w:after="0" w:line="300" w:lineRule="exact"/>
        <w:jc w:val="both"/>
        <w:rPr>
          <w:rFonts w:ascii="Times New Roman" w:hAnsi="Times New Roman" w:cs="Times New Roman"/>
          <w:color w:val="000000"/>
          <w:sz w:val="24"/>
          <w:szCs w:val="24"/>
        </w:rPr>
      </w:pPr>
    </w:p>
    <w:p w14:paraId="2BF20DDD" w14:textId="566AE72E" w:rsidR="00EF054C" w:rsidRPr="006B716A" w:rsidRDefault="006B716A" w:rsidP="006B716A">
      <w:pPr>
        <w:autoSpaceDE w:val="0"/>
        <w:autoSpaceDN w:val="0"/>
        <w:adjustRightInd w:val="0"/>
        <w:spacing w:after="0" w:line="300" w:lineRule="exact"/>
        <w:jc w:val="both"/>
        <w:rPr>
          <w:rFonts w:ascii="Times New Roman" w:hAnsi="Times New Roman" w:cs="Times New Roman"/>
          <w:color w:val="000000"/>
          <w:sz w:val="24"/>
          <w:szCs w:val="24"/>
        </w:rPr>
      </w:pPr>
      <w:r w:rsidRPr="006B716A">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2D0E08" w:rsidRPr="006B716A">
        <w:rPr>
          <w:rFonts w:ascii="Times New Roman" w:hAnsi="Times New Roman" w:cs="Times New Roman"/>
          <w:color w:val="000000"/>
          <w:sz w:val="24"/>
          <w:szCs w:val="24"/>
        </w:rPr>
        <w:t>Ai sensi del d. lgs. n. 196/2003 e del GDPR General Data Protec</w:t>
      </w:r>
      <w:r w:rsidR="00E81319" w:rsidRPr="006B716A">
        <w:rPr>
          <w:rFonts w:ascii="Times New Roman" w:hAnsi="Times New Roman" w:cs="Times New Roman"/>
          <w:color w:val="000000"/>
          <w:sz w:val="24"/>
          <w:szCs w:val="24"/>
        </w:rPr>
        <w:t xml:space="preserve">tion Regulation (Regolamento UE </w:t>
      </w:r>
      <w:r w:rsidR="002D0E08" w:rsidRPr="006B716A">
        <w:rPr>
          <w:rFonts w:ascii="Times New Roman" w:hAnsi="Times New Roman" w:cs="Times New Roman"/>
          <w:color w:val="000000"/>
          <w:sz w:val="24"/>
          <w:szCs w:val="24"/>
        </w:rPr>
        <w:t>2016/679), le domande pervenute saranno depositate presso l’</w:t>
      </w:r>
      <w:r w:rsidR="00E81319" w:rsidRPr="006B716A">
        <w:rPr>
          <w:rFonts w:ascii="Times New Roman" w:hAnsi="Times New Roman" w:cs="Times New Roman"/>
          <w:color w:val="000000"/>
          <w:sz w:val="24"/>
          <w:szCs w:val="24"/>
        </w:rPr>
        <w:t>Ufficio Personale del Comune di Monopoli.</w:t>
      </w:r>
      <w:r w:rsidRPr="006B716A">
        <w:rPr>
          <w:rFonts w:ascii="Times New Roman" w:hAnsi="Times New Roman" w:cs="Times New Roman"/>
          <w:color w:val="000000"/>
          <w:sz w:val="24"/>
          <w:szCs w:val="24"/>
        </w:rPr>
        <w:t xml:space="preserve"> </w:t>
      </w:r>
      <w:r w:rsidR="002D0E08" w:rsidRPr="006B716A">
        <w:rPr>
          <w:rFonts w:ascii="Times New Roman" w:hAnsi="Times New Roman" w:cs="Times New Roman"/>
          <w:color w:val="000000"/>
          <w:sz w:val="24"/>
          <w:szCs w:val="24"/>
        </w:rPr>
        <w:t>I dati contenuti nelle domande saranno trattati esclusivamente per la presente procedura selettiva.</w:t>
      </w:r>
    </w:p>
    <w:p w14:paraId="000AB181" w14:textId="77777777" w:rsidR="004A3534" w:rsidRPr="004B4923" w:rsidRDefault="004A3534" w:rsidP="00EF054C">
      <w:pPr>
        <w:autoSpaceDE w:val="0"/>
        <w:autoSpaceDN w:val="0"/>
        <w:adjustRightInd w:val="0"/>
        <w:spacing w:after="0" w:line="300" w:lineRule="exact"/>
        <w:jc w:val="center"/>
        <w:rPr>
          <w:rFonts w:ascii="Times New Roman" w:hAnsi="Times New Roman" w:cs="Times New Roman"/>
          <w:b/>
          <w:bCs/>
          <w:color w:val="000000"/>
          <w:sz w:val="24"/>
          <w:szCs w:val="24"/>
        </w:rPr>
      </w:pPr>
    </w:p>
    <w:p w14:paraId="354849A7" w14:textId="77777777" w:rsidR="002D0E08" w:rsidRPr="004B4923" w:rsidRDefault="00010C9D"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Art. 13</w:t>
      </w:r>
    </w:p>
    <w:p w14:paraId="313E5074" w14:textId="77777777" w:rsidR="002D0E08" w:rsidRPr="004B4923" w:rsidRDefault="002D0E08"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Rinvio</w:t>
      </w:r>
    </w:p>
    <w:p w14:paraId="3EA14FE0" w14:textId="77777777" w:rsidR="00B1282C" w:rsidRPr="004B4923" w:rsidRDefault="00B1282C" w:rsidP="00EF054C">
      <w:pPr>
        <w:autoSpaceDE w:val="0"/>
        <w:autoSpaceDN w:val="0"/>
        <w:adjustRightInd w:val="0"/>
        <w:spacing w:after="0" w:line="300" w:lineRule="exact"/>
        <w:jc w:val="center"/>
        <w:rPr>
          <w:rFonts w:ascii="Times New Roman" w:hAnsi="Times New Roman" w:cs="Times New Roman"/>
          <w:bCs/>
          <w:color w:val="000000"/>
          <w:sz w:val="24"/>
          <w:szCs w:val="24"/>
        </w:rPr>
      </w:pPr>
    </w:p>
    <w:p w14:paraId="4D822721" w14:textId="31D12442" w:rsidR="00E81319" w:rsidRPr="006B716A" w:rsidRDefault="006B716A" w:rsidP="006B716A">
      <w:pPr>
        <w:autoSpaceDE w:val="0"/>
        <w:autoSpaceDN w:val="0"/>
        <w:adjustRightInd w:val="0"/>
        <w:spacing w:after="0" w:line="300" w:lineRule="exact"/>
        <w:jc w:val="both"/>
        <w:rPr>
          <w:rFonts w:ascii="Times New Roman" w:hAnsi="Times New Roman" w:cs="Times New Roman"/>
          <w:color w:val="000000"/>
          <w:sz w:val="24"/>
          <w:szCs w:val="24"/>
        </w:rPr>
      </w:pPr>
      <w:r w:rsidRPr="006B716A">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2D0E08" w:rsidRPr="006B716A">
        <w:rPr>
          <w:rFonts w:ascii="Times New Roman" w:hAnsi="Times New Roman" w:cs="Times New Roman"/>
          <w:color w:val="000000"/>
          <w:sz w:val="24"/>
          <w:szCs w:val="24"/>
        </w:rPr>
        <w:t>Per quanto non espressamente disciplinato dal presente avviso deve</w:t>
      </w:r>
      <w:r w:rsidR="00E81319" w:rsidRPr="006B716A">
        <w:rPr>
          <w:rFonts w:ascii="Times New Roman" w:hAnsi="Times New Roman" w:cs="Times New Roman"/>
          <w:color w:val="000000"/>
          <w:sz w:val="24"/>
          <w:szCs w:val="24"/>
        </w:rPr>
        <w:t xml:space="preserve"> farsi espresso rinvio alle </w:t>
      </w:r>
      <w:r w:rsidR="002D0E08" w:rsidRPr="006B716A">
        <w:rPr>
          <w:rFonts w:ascii="Times New Roman" w:hAnsi="Times New Roman" w:cs="Times New Roman"/>
          <w:color w:val="000000"/>
          <w:sz w:val="24"/>
          <w:szCs w:val="24"/>
        </w:rPr>
        <w:t>disposizioni contenute n</w:t>
      </w:r>
      <w:r w:rsidR="00E81319" w:rsidRPr="006B716A">
        <w:rPr>
          <w:rFonts w:ascii="Times New Roman" w:hAnsi="Times New Roman" w:cs="Times New Roman"/>
          <w:color w:val="000000"/>
          <w:sz w:val="24"/>
          <w:szCs w:val="24"/>
        </w:rPr>
        <w:t xml:space="preserve">el </w:t>
      </w:r>
      <w:r w:rsidR="002D0E08" w:rsidRPr="006B716A">
        <w:rPr>
          <w:rFonts w:ascii="Times New Roman" w:hAnsi="Times New Roman" w:cs="Times New Roman"/>
          <w:color w:val="000000"/>
          <w:sz w:val="24"/>
          <w:szCs w:val="24"/>
        </w:rPr>
        <w:t>“</w:t>
      </w:r>
      <w:r w:rsidR="00E81319" w:rsidRPr="006B716A">
        <w:rPr>
          <w:rFonts w:ascii="Times New Roman" w:hAnsi="Times New Roman" w:cs="Times New Roman"/>
          <w:i/>
          <w:color w:val="000000"/>
          <w:sz w:val="24"/>
          <w:szCs w:val="24"/>
        </w:rPr>
        <w:t>Regolamento per la disciplina delle procedure selettive per la progressione tra categorie ai sensi del D. Lgs 75/2017 riservate al personale del Comune di Monopoli</w:t>
      </w:r>
      <w:r w:rsidR="00E81319" w:rsidRPr="006B716A">
        <w:rPr>
          <w:rFonts w:ascii="Times New Roman" w:hAnsi="Times New Roman" w:cs="Times New Roman"/>
          <w:color w:val="000000"/>
          <w:sz w:val="24"/>
          <w:szCs w:val="24"/>
        </w:rPr>
        <w:t>”</w:t>
      </w:r>
      <w:r w:rsidR="00B1282C" w:rsidRPr="006B716A">
        <w:rPr>
          <w:rFonts w:ascii="Times New Roman" w:hAnsi="Times New Roman" w:cs="Times New Roman"/>
          <w:color w:val="000000"/>
          <w:sz w:val="24"/>
          <w:szCs w:val="24"/>
        </w:rPr>
        <w:t xml:space="preserve"> adottato con delibera di Giunta Comunale n. 220 del 6.11.2019</w:t>
      </w:r>
      <w:r w:rsidR="00E81319" w:rsidRPr="006B716A">
        <w:rPr>
          <w:rFonts w:ascii="Times New Roman" w:hAnsi="Times New Roman" w:cs="Times New Roman"/>
          <w:color w:val="000000"/>
          <w:sz w:val="24"/>
          <w:szCs w:val="24"/>
        </w:rPr>
        <w:t>.</w:t>
      </w:r>
    </w:p>
    <w:p w14:paraId="15240644" w14:textId="77777777" w:rsidR="00B715A9" w:rsidRPr="004B4923" w:rsidRDefault="00B715A9" w:rsidP="00E95A1E">
      <w:pPr>
        <w:autoSpaceDE w:val="0"/>
        <w:autoSpaceDN w:val="0"/>
        <w:adjustRightInd w:val="0"/>
        <w:spacing w:after="0" w:line="300" w:lineRule="exact"/>
        <w:rPr>
          <w:rFonts w:ascii="Times New Roman" w:hAnsi="Times New Roman" w:cs="Times New Roman"/>
          <w:b/>
          <w:bCs/>
          <w:color w:val="000000"/>
          <w:sz w:val="24"/>
          <w:szCs w:val="24"/>
        </w:rPr>
      </w:pPr>
    </w:p>
    <w:p w14:paraId="22111A0C" w14:textId="77777777" w:rsidR="00B1282C" w:rsidRPr="004B4923" w:rsidRDefault="00B1282C"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Art. 1</w:t>
      </w:r>
      <w:r w:rsidR="00010C9D" w:rsidRPr="004B4923">
        <w:rPr>
          <w:rFonts w:ascii="Times New Roman" w:hAnsi="Times New Roman" w:cs="Times New Roman"/>
          <w:b/>
          <w:bCs/>
          <w:color w:val="000000"/>
          <w:sz w:val="24"/>
          <w:szCs w:val="24"/>
        </w:rPr>
        <w:t>4</w:t>
      </w:r>
    </w:p>
    <w:p w14:paraId="052112CF" w14:textId="77777777" w:rsidR="00B1282C" w:rsidRPr="004B4923" w:rsidRDefault="00B1282C" w:rsidP="00EF054C">
      <w:pPr>
        <w:autoSpaceDE w:val="0"/>
        <w:autoSpaceDN w:val="0"/>
        <w:adjustRightInd w:val="0"/>
        <w:spacing w:after="0" w:line="300" w:lineRule="exact"/>
        <w:jc w:val="center"/>
        <w:rPr>
          <w:rFonts w:ascii="Times New Roman" w:hAnsi="Times New Roman" w:cs="Times New Roman"/>
          <w:b/>
          <w:bCs/>
          <w:color w:val="000000"/>
          <w:sz w:val="24"/>
          <w:szCs w:val="24"/>
        </w:rPr>
      </w:pPr>
      <w:r w:rsidRPr="004B4923">
        <w:rPr>
          <w:rFonts w:ascii="Times New Roman" w:hAnsi="Times New Roman" w:cs="Times New Roman"/>
          <w:b/>
          <w:bCs/>
          <w:color w:val="000000"/>
          <w:sz w:val="24"/>
          <w:szCs w:val="24"/>
        </w:rPr>
        <w:t>Comunicazione ai sensi degli artt. 7 e 8 della legge n. 241/1990</w:t>
      </w:r>
    </w:p>
    <w:p w14:paraId="60DB3782" w14:textId="77777777" w:rsidR="00B354E4" w:rsidRPr="004B4923" w:rsidRDefault="00B354E4" w:rsidP="00EF054C">
      <w:pPr>
        <w:autoSpaceDE w:val="0"/>
        <w:autoSpaceDN w:val="0"/>
        <w:adjustRightInd w:val="0"/>
        <w:spacing w:after="0" w:line="300" w:lineRule="exact"/>
        <w:jc w:val="center"/>
        <w:rPr>
          <w:rFonts w:ascii="Times New Roman" w:hAnsi="Times New Roman" w:cs="Times New Roman"/>
          <w:bCs/>
          <w:color w:val="000000"/>
          <w:sz w:val="24"/>
          <w:szCs w:val="24"/>
        </w:rPr>
      </w:pPr>
    </w:p>
    <w:p w14:paraId="54ED6BCA" w14:textId="798D6C23" w:rsidR="00B1282C" w:rsidRPr="004B4923" w:rsidRDefault="006B716A" w:rsidP="006B716A">
      <w:pPr>
        <w:pStyle w:val="Default"/>
        <w:spacing w:line="300" w:lineRule="exact"/>
        <w:jc w:val="both"/>
        <w:rPr>
          <w:rFonts w:ascii="Times New Roman" w:hAnsi="Times New Roman" w:cs="Times New Roman"/>
        </w:rPr>
      </w:pPr>
      <w:r w:rsidRPr="006B716A">
        <w:rPr>
          <w:rFonts w:ascii="Times New Roman" w:hAnsi="Times New Roman" w:cs="Times New Roman"/>
        </w:rPr>
        <w:t>1.</w:t>
      </w:r>
      <w:r>
        <w:rPr>
          <w:rFonts w:ascii="Times New Roman" w:hAnsi="Times New Roman" w:cs="Times New Roman"/>
        </w:rPr>
        <w:t xml:space="preserve"> </w:t>
      </w:r>
      <w:r w:rsidR="00B1282C" w:rsidRPr="004B4923">
        <w:rPr>
          <w:rFonts w:ascii="Times New Roman" w:hAnsi="Times New Roman" w:cs="Times New Roman"/>
        </w:rPr>
        <w:t xml:space="preserve">Si informa che la comunicazione di avvio di procedimento, ai sensi dell'art. 7 della legge 241/1990, si intende anticipata e sostituita dal presente bando e dall'atto di adesione allo stesso da parte del candidato attraverso la sua domanda di partecipazione. </w:t>
      </w:r>
    </w:p>
    <w:p w14:paraId="334CFE00" w14:textId="5A962871" w:rsidR="00B1282C" w:rsidRPr="004B4923" w:rsidRDefault="006B716A" w:rsidP="00EF054C">
      <w:pPr>
        <w:pStyle w:val="Default"/>
        <w:spacing w:line="300" w:lineRule="exact"/>
        <w:jc w:val="both"/>
        <w:rPr>
          <w:rFonts w:ascii="Times New Roman" w:hAnsi="Times New Roman" w:cs="Times New Roman"/>
        </w:rPr>
      </w:pPr>
      <w:r>
        <w:rPr>
          <w:rFonts w:ascii="Times New Roman" w:hAnsi="Times New Roman" w:cs="Times New Roman"/>
        </w:rPr>
        <w:t xml:space="preserve">2. </w:t>
      </w:r>
      <w:r w:rsidR="00B1282C" w:rsidRPr="004B4923">
        <w:rPr>
          <w:rFonts w:ascii="Times New Roman" w:hAnsi="Times New Roman" w:cs="Times New Roman"/>
        </w:rPr>
        <w:t>Si comunica che il responsabile del procedimento amministrativo è il Segretari</w:t>
      </w:r>
      <w:r w:rsidR="00B354E4" w:rsidRPr="004B4923">
        <w:rPr>
          <w:rFonts w:ascii="Times New Roman" w:hAnsi="Times New Roman" w:cs="Times New Roman"/>
        </w:rPr>
        <w:t>o Generale, dirigente dell’Ufficio Personale</w:t>
      </w:r>
      <w:r w:rsidR="00B1282C" w:rsidRPr="004B4923">
        <w:rPr>
          <w:rFonts w:ascii="Times New Roman" w:hAnsi="Times New Roman" w:cs="Times New Roman"/>
        </w:rPr>
        <w:t xml:space="preserve"> e che il procedimento stesso avrà avvio a decorrere dalla data di scadenza per la presentazione delle domande prevista dall'avviso. </w:t>
      </w:r>
    </w:p>
    <w:p w14:paraId="2BB902C5" w14:textId="19D2F7FF" w:rsidR="00B354E4" w:rsidRPr="004B4923" w:rsidRDefault="006B716A" w:rsidP="00EF054C">
      <w:pPr>
        <w:pStyle w:val="Default"/>
        <w:spacing w:line="300" w:lineRule="exact"/>
        <w:jc w:val="both"/>
        <w:rPr>
          <w:rFonts w:ascii="Times New Roman" w:hAnsi="Times New Roman" w:cs="Times New Roman"/>
        </w:rPr>
      </w:pPr>
      <w:r>
        <w:rPr>
          <w:rFonts w:ascii="Times New Roman" w:hAnsi="Times New Roman" w:cs="Times New Roman"/>
        </w:rPr>
        <w:t>3. Il t</w:t>
      </w:r>
      <w:r w:rsidR="00B1282C" w:rsidRPr="004B4923">
        <w:rPr>
          <w:rFonts w:ascii="Times New Roman" w:hAnsi="Times New Roman" w:cs="Times New Roman"/>
        </w:rPr>
        <w:t>ermine di con</w:t>
      </w:r>
      <w:r w:rsidR="00330267" w:rsidRPr="004B4923">
        <w:rPr>
          <w:rFonts w:ascii="Times New Roman" w:hAnsi="Times New Roman" w:cs="Times New Roman"/>
        </w:rPr>
        <w:t>clusione del procedimento</w:t>
      </w:r>
      <w:r>
        <w:rPr>
          <w:rFonts w:ascii="Times New Roman" w:hAnsi="Times New Roman" w:cs="Times New Roman"/>
        </w:rPr>
        <w:t xml:space="preserve"> è</w:t>
      </w:r>
      <w:r w:rsidR="00330267" w:rsidRPr="004B4923">
        <w:rPr>
          <w:rFonts w:ascii="Times New Roman" w:hAnsi="Times New Roman" w:cs="Times New Roman"/>
        </w:rPr>
        <w:t xml:space="preserve"> </w:t>
      </w:r>
      <w:r w:rsidR="00E02651">
        <w:rPr>
          <w:rFonts w:ascii="Times New Roman" w:hAnsi="Times New Roman" w:cs="Times New Roman"/>
        </w:rPr>
        <w:t xml:space="preserve">di </w:t>
      </w:r>
      <w:r w:rsidR="00E02651" w:rsidRPr="00E02651">
        <w:rPr>
          <w:rFonts w:ascii="Times New Roman" w:hAnsi="Times New Roman" w:cs="Times New Roman"/>
        </w:rPr>
        <w:t>90 giorni.</w:t>
      </w:r>
    </w:p>
    <w:p w14:paraId="73ABFEF4" w14:textId="3CAB82FF" w:rsidR="00B1282C" w:rsidRPr="004B4923" w:rsidRDefault="006B716A" w:rsidP="00EF054C">
      <w:pPr>
        <w:pStyle w:val="Default"/>
        <w:spacing w:line="300" w:lineRule="exact"/>
        <w:jc w:val="both"/>
        <w:rPr>
          <w:rFonts w:ascii="Times New Roman" w:hAnsi="Times New Roman" w:cs="Times New Roman"/>
        </w:rPr>
      </w:pPr>
      <w:r>
        <w:rPr>
          <w:rFonts w:ascii="Times New Roman" w:hAnsi="Times New Roman" w:cs="Times New Roman"/>
        </w:rPr>
        <w:t xml:space="preserve">4. </w:t>
      </w:r>
      <w:r w:rsidR="00B1282C" w:rsidRPr="004B4923">
        <w:rPr>
          <w:rFonts w:ascii="Times New Roman" w:hAnsi="Times New Roman" w:cs="Times New Roman"/>
        </w:rPr>
        <w:t xml:space="preserve">L'Amministrazione comunale si riserva la facoltà di modificare, prorogare ed eventualmente revocare il presente bando di selezione per motivi di pubblico interesse. </w:t>
      </w:r>
    </w:p>
    <w:p w14:paraId="2860CA1B" w14:textId="52C8F6FB" w:rsidR="00B1282C" w:rsidRPr="004B4923" w:rsidRDefault="006B716A" w:rsidP="00EF054C">
      <w:pPr>
        <w:pStyle w:val="Default"/>
        <w:spacing w:line="300" w:lineRule="exact"/>
        <w:jc w:val="both"/>
        <w:rPr>
          <w:rFonts w:ascii="Times New Roman" w:hAnsi="Times New Roman" w:cs="Times New Roman"/>
        </w:rPr>
      </w:pPr>
      <w:r>
        <w:rPr>
          <w:rFonts w:ascii="Times New Roman" w:hAnsi="Times New Roman" w:cs="Times New Roman"/>
        </w:rPr>
        <w:t xml:space="preserve">5. </w:t>
      </w:r>
      <w:r w:rsidR="00B1282C" w:rsidRPr="004B4923">
        <w:rPr>
          <w:rFonts w:ascii="Times New Roman" w:hAnsi="Times New Roman" w:cs="Times New Roman"/>
        </w:rPr>
        <w:t>Questa Amministrazione garantisce parità e pari opportunità tra uomini e donne per l'accesso al lavoro ed il trattamento sul lavoro (</w:t>
      </w:r>
      <w:r w:rsidR="00B1282C" w:rsidRPr="004B4923">
        <w:rPr>
          <w:rFonts w:ascii="Times New Roman" w:hAnsi="Times New Roman" w:cs="Times New Roman"/>
          <w:iCs/>
        </w:rPr>
        <w:t xml:space="preserve">legge 10 aprile 1991, n. 125 e </w:t>
      </w:r>
      <w:proofErr w:type="spellStart"/>
      <w:r w:rsidR="00B354E4" w:rsidRPr="004B4923">
        <w:rPr>
          <w:rFonts w:ascii="Times New Roman" w:hAnsi="Times New Roman" w:cs="Times New Roman"/>
          <w:iCs/>
        </w:rPr>
        <w:t>ss.mm.ii</w:t>
      </w:r>
      <w:proofErr w:type="spellEnd"/>
      <w:r w:rsidR="00B354E4" w:rsidRPr="004B4923">
        <w:rPr>
          <w:rFonts w:ascii="Times New Roman" w:hAnsi="Times New Roman" w:cs="Times New Roman"/>
          <w:iCs/>
        </w:rPr>
        <w:t>.)</w:t>
      </w:r>
      <w:r w:rsidR="003D416A" w:rsidRPr="004B4923">
        <w:rPr>
          <w:rFonts w:ascii="Times New Roman" w:hAnsi="Times New Roman" w:cs="Times New Roman"/>
          <w:iCs/>
        </w:rPr>
        <w:t>.</w:t>
      </w:r>
    </w:p>
    <w:p w14:paraId="2EFEC0FD" w14:textId="42DC09F2" w:rsidR="009F5B3E" w:rsidRPr="004B4923" w:rsidRDefault="006B716A" w:rsidP="00EF054C">
      <w:pPr>
        <w:autoSpaceDE w:val="0"/>
        <w:autoSpaceDN w:val="0"/>
        <w:adjustRightInd w:val="0"/>
        <w:spacing w:after="0" w:line="300" w:lineRule="exact"/>
        <w:jc w:val="both"/>
        <w:rPr>
          <w:rFonts w:ascii="Times New Roman" w:hAnsi="Times New Roman" w:cs="Times New Roman"/>
          <w:sz w:val="24"/>
          <w:szCs w:val="24"/>
        </w:rPr>
      </w:pPr>
      <w:r w:rsidRPr="006B716A">
        <w:rPr>
          <w:rFonts w:ascii="Times New Roman" w:hAnsi="Times New Roman" w:cs="Times New Roman"/>
          <w:bCs/>
          <w:color w:val="000000"/>
          <w:sz w:val="24"/>
          <w:szCs w:val="24"/>
        </w:rPr>
        <w:t>6.</w:t>
      </w:r>
      <w:r w:rsidR="00A836A6" w:rsidRPr="004B4923">
        <w:rPr>
          <w:rFonts w:ascii="Times New Roman" w:hAnsi="Times New Roman" w:cs="Times New Roman"/>
          <w:sz w:val="24"/>
          <w:szCs w:val="24"/>
        </w:rPr>
        <w:t xml:space="preserve"> Copia dell’avviso e</w:t>
      </w:r>
      <w:r w:rsidR="009F5B3E" w:rsidRPr="004B4923">
        <w:rPr>
          <w:rFonts w:ascii="Times New Roman" w:hAnsi="Times New Roman" w:cs="Times New Roman"/>
          <w:sz w:val="24"/>
          <w:szCs w:val="24"/>
        </w:rPr>
        <w:t xml:space="preserve"> del fac-simile di domanda, sono disponibili e scaricabili dal sito del Comune di Monopoli (www.comune.monopoli.ba.it). </w:t>
      </w:r>
    </w:p>
    <w:p w14:paraId="3B3DD45F" w14:textId="0FD808EA" w:rsidR="009F5B3E" w:rsidRPr="004B4923" w:rsidRDefault="006B716A" w:rsidP="00EF054C">
      <w:pPr>
        <w:pStyle w:val="Default"/>
        <w:spacing w:line="300" w:lineRule="exact"/>
        <w:jc w:val="both"/>
        <w:rPr>
          <w:rFonts w:ascii="Times New Roman" w:hAnsi="Times New Roman" w:cs="Times New Roman"/>
          <w:color w:val="auto"/>
        </w:rPr>
      </w:pPr>
      <w:r>
        <w:rPr>
          <w:rFonts w:ascii="Times New Roman" w:hAnsi="Times New Roman" w:cs="Times New Roman"/>
          <w:color w:val="auto"/>
        </w:rPr>
        <w:t xml:space="preserve">7. </w:t>
      </w:r>
      <w:r w:rsidR="009F5B3E" w:rsidRPr="004B4923">
        <w:rPr>
          <w:rFonts w:ascii="Times New Roman" w:hAnsi="Times New Roman" w:cs="Times New Roman"/>
          <w:color w:val="auto"/>
        </w:rPr>
        <w:t>Per informazioni, i candidati potranno rivolgersi al responsabi</w:t>
      </w:r>
      <w:r w:rsidR="00EF054C" w:rsidRPr="004B4923">
        <w:rPr>
          <w:rFonts w:ascii="Times New Roman" w:hAnsi="Times New Roman" w:cs="Times New Roman"/>
          <w:color w:val="auto"/>
        </w:rPr>
        <w:t xml:space="preserve">le del procedimento, Segretario </w:t>
      </w:r>
      <w:r w:rsidR="009F5B3E" w:rsidRPr="004B4923">
        <w:rPr>
          <w:rFonts w:ascii="Times New Roman" w:hAnsi="Times New Roman" w:cs="Times New Roman"/>
          <w:color w:val="auto"/>
        </w:rPr>
        <w:t xml:space="preserve">Generale dott.ssa Christiana </w:t>
      </w:r>
      <w:proofErr w:type="spellStart"/>
      <w:r w:rsidR="009F5B3E" w:rsidRPr="004B4923">
        <w:rPr>
          <w:rFonts w:ascii="Times New Roman" w:hAnsi="Times New Roman" w:cs="Times New Roman"/>
          <w:color w:val="auto"/>
        </w:rPr>
        <w:t>Anglana</w:t>
      </w:r>
      <w:proofErr w:type="spellEnd"/>
      <w:r w:rsidR="009F5B3E" w:rsidRPr="004B4923">
        <w:rPr>
          <w:rFonts w:ascii="Times New Roman" w:hAnsi="Times New Roman" w:cs="Times New Roman"/>
          <w:color w:val="auto"/>
        </w:rPr>
        <w:t xml:space="preserve"> (080/4140290, </w:t>
      </w:r>
      <w:proofErr w:type="gramStart"/>
      <w:r w:rsidR="009F5B3E" w:rsidRPr="004B4923">
        <w:rPr>
          <w:rFonts w:ascii="Times New Roman" w:hAnsi="Times New Roman" w:cs="Times New Roman"/>
          <w:color w:val="auto"/>
        </w:rPr>
        <w:t>email</w:t>
      </w:r>
      <w:proofErr w:type="gramEnd"/>
      <w:r w:rsidR="009F5B3E" w:rsidRPr="004B4923">
        <w:rPr>
          <w:rFonts w:ascii="Times New Roman" w:hAnsi="Times New Roman" w:cs="Times New Roman"/>
          <w:color w:val="auto"/>
        </w:rPr>
        <w:t>:</w:t>
      </w:r>
      <w:r w:rsidR="00EF054C" w:rsidRPr="004B4923">
        <w:rPr>
          <w:rFonts w:ascii="Times New Roman" w:hAnsi="Times New Roman" w:cs="Times New Roman"/>
          <w:color w:val="auto"/>
        </w:rPr>
        <w:t xml:space="preserve"> </w:t>
      </w:r>
      <w:r w:rsidR="009F5B3E" w:rsidRPr="004B4923">
        <w:rPr>
          <w:rFonts w:ascii="Times New Roman" w:hAnsi="Times New Roman" w:cs="Times New Roman"/>
          <w:i/>
          <w:iCs/>
          <w:color w:val="auto"/>
        </w:rPr>
        <w:t>christiana.anglana@comune.monopoli.ba.it</w:t>
      </w:r>
      <w:r w:rsidR="009F5B3E" w:rsidRPr="004B4923">
        <w:rPr>
          <w:rFonts w:ascii="Times New Roman" w:hAnsi="Times New Roman" w:cs="Times New Roman"/>
          <w:iCs/>
          <w:color w:val="auto"/>
        </w:rPr>
        <w:t xml:space="preserve">) </w:t>
      </w:r>
      <w:r w:rsidR="009F5B3E" w:rsidRPr="004B4923">
        <w:rPr>
          <w:rFonts w:ascii="Times New Roman" w:hAnsi="Times New Roman" w:cs="Times New Roman"/>
          <w:color w:val="auto"/>
        </w:rPr>
        <w:t xml:space="preserve">o al Servizio Risorse Umane ovvero consultare il sito www.comune.monopoli.ba.it. </w:t>
      </w:r>
    </w:p>
    <w:p w14:paraId="5B2DFE4D" w14:textId="77777777" w:rsidR="00E95A1E" w:rsidRPr="004B4923" w:rsidRDefault="00E95A1E" w:rsidP="00EF054C">
      <w:pPr>
        <w:pStyle w:val="Default"/>
        <w:spacing w:line="300" w:lineRule="exact"/>
        <w:jc w:val="both"/>
        <w:rPr>
          <w:rFonts w:ascii="Times New Roman" w:hAnsi="Times New Roman" w:cs="Times New Roman"/>
        </w:rPr>
      </w:pPr>
    </w:p>
    <w:p w14:paraId="0E81A744" w14:textId="77777777" w:rsidR="00E95A1E" w:rsidRPr="004B4923" w:rsidRDefault="00E95A1E" w:rsidP="00EF054C">
      <w:pPr>
        <w:pStyle w:val="Default"/>
        <w:spacing w:line="300" w:lineRule="exact"/>
        <w:jc w:val="both"/>
        <w:rPr>
          <w:rFonts w:ascii="Times New Roman" w:hAnsi="Times New Roman" w:cs="Times New Roman"/>
        </w:rPr>
      </w:pPr>
    </w:p>
    <w:p w14:paraId="21E607C0" w14:textId="749CE2CE" w:rsidR="000C3DF5" w:rsidRPr="004B4923" w:rsidRDefault="000C3DF5" w:rsidP="00EF054C">
      <w:pPr>
        <w:pStyle w:val="Default"/>
        <w:spacing w:line="300" w:lineRule="exact"/>
        <w:jc w:val="both"/>
        <w:rPr>
          <w:rFonts w:ascii="Times New Roman" w:hAnsi="Times New Roman" w:cs="Times New Roman"/>
        </w:rPr>
      </w:pPr>
      <w:r w:rsidRPr="004B4923">
        <w:rPr>
          <w:rFonts w:ascii="Times New Roman" w:hAnsi="Times New Roman" w:cs="Times New Roman"/>
        </w:rPr>
        <w:t xml:space="preserve">Monopoli, </w:t>
      </w:r>
    </w:p>
    <w:p w14:paraId="10C4184F" w14:textId="39D2188B" w:rsidR="009F5B3E" w:rsidRPr="004B4923" w:rsidRDefault="009F5B3E" w:rsidP="00EF054C">
      <w:pPr>
        <w:pStyle w:val="Default"/>
        <w:spacing w:line="300" w:lineRule="exact"/>
        <w:jc w:val="both"/>
        <w:rPr>
          <w:rFonts w:ascii="Times New Roman" w:hAnsi="Times New Roman" w:cs="Times New Roman"/>
          <w:b/>
        </w:rPr>
      </w:pPr>
      <w:r w:rsidRPr="004B4923">
        <w:rPr>
          <w:rFonts w:ascii="Times New Roman" w:hAnsi="Times New Roman" w:cs="Times New Roman"/>
          <w:b/>
        </w:rPr>
        <w:t>BAND</w:t>
      </w:r>
      <w:r w:rsidR="00AB6FAF" w:rsidRPr="004B4923">
        <w:rPr>
          <w:rFonts w:ascii="Times New Roman" w:hAnsi="Times New Roman" w:cs="Times New Roman"/>
          <w:b/>
        </w:rPr>
        <w:t xml:space="preserve">O IN PUBBLICAZIONE DAL GIORNO </w:t>
      </w:r>
    </w:p>
    <w:p w14:paraId="4DE55415" w14:textId="4C0459BF" w:rsidR="009F5B3E" w:rsidRPr="004B4923" w:rsidRDefault="009F5B3E" w:rsidP="00EF054C">
      <w:pPr>
        <w:spacing w:after="0" w:line="300" w:lineRule="exact"/>
        <w:jc w:val="both"/>
        <w:rPr>
          <w:rFonts w:ascii="Times New Roman" w:hAnsi="Times New Roman" w:cs="Times New Roman"/>
          <w:b/>
          <w:sz w:val="24"/>
          <w:szCs w:val="24"/>
        </w:rPr>
      </w:pPr>
      <w:r w:rsidRPr="004B4923">
        <w:rPr>
          <w:rFonts w:ascii="Times New Roman" w:hAnsi="Times New Roman" w:cs="Times New Roman"/>
          <w:b/>
          <w:sz w:val="24"/>
          <w:szCs w:val="24"/>
        </w:rPr>
        <w:t xml:space="preserve">CON SCADENZA IL GIORNO </w:t>
      </w:r>
    </w:p>
    <w:sectPr w:rsidR="009F5B3E" w:rsidRPr="004B4923" w:rsidSect="00E95A1E">
      <w:headerReference w:type="default" r:id="rId8"/>
      <w:pgSz w:w="11906" w:h="16838"/>
      <w:pgMar w:top="284" w:right="991"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CDA46" w14:textId="77777777" w:rsidR="00C127E8" w:rsidRDefault="00C127E8" w:rsidP="00E95A1E">
      <w:pPr>
        <w:spacing w:after="0" w:line="240" w:lineRule="auto"/>
      </w:pPr>
      <w:r>
        <w:separator/>
      </w:r>
    </w:p>
  </w:endnote>
  <w:endnote w:type="continuationSeparator" w:id="0">
    <w:p w14:paraId="443514FF" w14:textId="77777777" w:rsidR="00C127E8" w:rsidRDefault="00C127E8" w:rsidP="00E9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DBA37" w14:textId="77777777" w:rsidR="00C127E8" w:rsidRDefault="00C127E8" w:rsidP="00E95A1E">
      <w:pPr>
        <w:spacing w:after="0" w:line="240" w:lineRule="auto"/>
      </w:pPr>
      <w:r>
        <w:separator/>
      </w:r>
    </w:p>
  </w:footnote>
  <w:footnote w:type="continuationSeparator" w:id="0">
    <w:p w14:paraId="7309D961" w14:textId="77777777" w:rsidR="00C127E8" w:rsidRDefault="00C127E8" w:rsidP="00E95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07AD" w14:textId="77777777" w:rsidR="00E95A1E" w:rsidRDefault="00E95A1E">
    <w:pPr>
      <w:pStyle w:val="Intestazione"/>
    </w:pPr>
    <w:r w:rsidRPr="00784CEA">
      <w:rPr>
        <w:noProof/>
        <w:lang w:eastAsia="it-IT"/>
      </w:rPr>
      <w:drawing>
        <wp:inline distT="0" distB="0" distL="0" distR="0" wp14:anchorId="740A134C" wp14:editId="419351C8">
          <wp:extent cx="4752975" cy="798868"/>
          <wp:effectExtent l="0" t="0" r="0" b="1270"/>
          <wp:docPr id="1" name="Picture 2" descr="Intestazione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SX.jpg"/>
                  <pic:cNvPicPr/>
                </pic:nvPicPr>
                <pic:blipFill>
                  <a:blip r:embed="rId1"/>
                  <a:stretch>
                    <a:fillRect/>
                  </a:stretch>
                </pic:blipFill>
                <pic:spPr>
                  <a:xfrm>
                    <a:off x="0" y="0"/>
                    <a:ext cx="4758129" cy="799734"/>
                  </a:xfrm>
                  <a:prstGeom prst="rect">
                    <a:avLst/>
                  </a:prstGeom>
                </pic:spPr>
              </pic:pic>
            </a:graphicData>
          </a:graphic>
        </wp:inline>
      </w:drawing>
    </w:r>
  </w:p>
  <w:p w14:paraId="396F5163" w14:textId="77777777" w:rsidR="00E95A1E" w:rsidRDefault="00E95A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7BCF"/>
    <w:multiLevelType w:val="hybridMultilevel"/>
    <w:tmpl w:val="00005B6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DA0727"/>
    <w:multiLevelType w:val="hybridMultilevel"/>
    <w:tmpl w:val="803CE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111885"/>
    <w:multiLevelType w:val="hybridMultilevel"/>
    <w:tmpl w:val="7BD4143E"/>
    <w:lvl w:ilvl="0" w:tplc="0AC4667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C61B2"/>
    <w:multiLevelType w:val="hybridMultilevel"/>
    <w:tmpl w:val="44304348"/>
    <w:lvl w:ilvl="0" w:tplc="B29C96A8">
      <w:numFmt w:val="bullet"/>
      <w:lvlText w:val="-"/>
      <w:lvlJc w:val="left"/>
      <w:pPr>
        <w:ind w:left="720" w:hanging="360"/>
      </w:pPr>
      <w:rPr>
        <w:rFonts w:ascii="Bookman Old Style" w:eastAsiaTheme="minorHAnsi" w:hAnsi="Bookman Old Style"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DD6E59"/>
    <w:multiLevelType w:val="hybridMultilevel"/>
    <w:tmpl w:val="2F3C89D2"/>
    <w:lvl w:ilvl="0" w:tplc="0284C878">
      <w:numFmt w:val="bullet"/>
      <w:lvlText w:val="-"/>
      <w:lvlJc w:val="left"/>
      <w:pPr>
        <w:ind w:left="720" w:hanging="360"/>
      </w:pPr>
      <w:rPr>
        <w:rFonts w:ascii="Bookman Old Style" w:eastAsiaTheme="minorHAnsi" w:hAnsi="Bookman Old Style"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5541A8"/>
    <w:multiLevelType w:val="hybridMultilevel"/>
    <w:tmpl w:val="4948DC12"/>
    <w:lvl w:ilvl="0" w:tplc="E31E81E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E0A3441"/>
    <w:multiLevelType w:val="hybridMultilevel"/>
    <w:tmpl w:val="CF9E57CE"/>
    <w:lvl w:ilvl="0" w:tplc="50787B90">
      <w:numFmt w:val="bullet"/>
      <w:lvlText w:val="-"/>
      <w:lvlJc w:val="left"/>
      <w:pPr>
        <w:ind w:left="720" w:hanging="360"/>
      </w:pPr>
      <w:rPr>
        <w:rFonts w:ascii="Bookman Old Style" w:eastAsiaTheme="minorHAnsi" w:hAnsi="Bookman Old Style"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DB6487"/>
    <w:multiLevelType w:val="hybridMultilevel"/>
    <w:tmpl w:val="7C228162"/>
    <w:lvl w:ilvl="0" w:tplc="B98CC3AE">
      <w:start w:val="1"/>
      <w:numFmt w:val="upperLetter"/>
      <w:lvlText w:val="%1."/>
      <w:lvlJc w:val="left"/>
      <w:pPr>
        <w:ind w:left="720" w:hanging="360"/>
      </w:pPr>
      <w:rPr>
        <w:rFonts w:cs="Calibr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F96983"/>
    <w:multiLevelType w:val="hybridMultilevel"/>
    <w:tmpl w:val="CC461CBA"/>
    <w:lvl w:ilvl="0" w:tplc="6646E99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FB5378"/>
    <w:multiLevelType w:val="hybridMultilevel"/>
    <w:tmpl w:val="3DB01008"/>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2633BA"/>
    <w:multiLevelType w:val="hybridMultilevel"/>
    <w:tmpl w:val="79A42EAA"/>
    <w:lvl w:ilvl="0" w:tplc="555AD7AC">
      <w:numFmt w:val="bullet"/>
      <w:lvlText w:val="-"/>
      <w:lvlJc w:val="left"/>
      <w:pPr>
        <w:ind w:left="720" w:hanging="360"/>
      </w:pPr>
      <w:rPr>
        <w:rFonts w:ascii="Bookman Old Style" w:eastAsiaTheme="minorHAnsi" w:hAnsi="Bookman Old Style"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EA1B71"/>
    <w:multiLevelType w:val="hybridMultilevel"/>
    <w:tmpl w:val="96EC66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A936D4"/>
    <w:multiLevelType w:val="hybridMultilevel"/>
    <w:tmpl w:val="36829FBA"/>
    <w:lvl w:ilvl="0" w:tplc="6630C3C6">
      <w:numFmt w:val="bullet"/>
      <w:lvlText w:val="-"/>
      <w:lvlJc w:val="left"/>
      <w:pPr>
        <w:ind w:left="720" w:hanging="360"/>
      </w:pPr>
      <w:rPr>
        <w:rFonts w:ascii="Bookman Old Style" w:eastAsiaTheme="minorHAnsi" w:hAnsi="Bookman Old Style"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F823C3"/>
    <w:multiLevelType w:val="hybridMultilevel"/>
    <w:tmpl w:val="28B627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CF6442"/>
    <w:multiLevelType w:val="hybridMultilevel"/>
    <w:tmpl w:val="09A8DE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8068F9"/>
    <w:multiLevelType w:val="hybridMultilevel"/>
    <w:tmpl w:val="6CA6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DA1A93"/>
    <w:multiLevelType w:val="hybridMultilevel"/>
    <w:tmpl w:val="2C3A0C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5045F0"/>
    <w:multiLevelType w:val="hybridMultilevel"/>
    <w:tmpl w:val="0B90D46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F335FB"/>
    <w:multiLevelType w:val="hybridMultilevel"/>
    <w:tmpl w:val="F6362C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137CB7"/>
    <w:multiLevelType w:val="hybridMultilevel"/>
    <w:tmpl w:val="31CA88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12"/>
  </w:num>
  <w:num w:numId="4">
    <w:abstractNumId w:val="9"/>
  </w:num>
  <w:num w:numId="5">
    <w:abstractNumId w:val="3"/>
  </w:num>
  <w:num w:numId="6">
    <w:abstractNumId w:val="15"/>
  </w:num>
  <w:num w:numId="7">
    <w:abstractNumId w:val="7"/>
  </w:num>
  <w:num w:numId="8">
    <w:abstractNumId w:val="18"/>
  </w:num>
  <w:num w:numId="9">
    <w:abstractNumId w:val="17"/>
  </w:num>
  <w:num w:numId="10">
    <w:abstractNumId w:val="8"/>
  </w:num>
  <w:num w:numId="11">
    <w:abstractNumId w:val="11"/>
  </w:num>
  <w:num w:numId="12">
    <w:abstractNumId w:val="4"/>
  </w:num>
  <w:num w:numId="13">
    <w:abstractNumId w:val="1"/>
  </w:num>
  <w:num w:numId="14">
    <w:abstractNumId w:val="5"/>
  </w:num>
  <w:num w:numId="15">
    <w:abstractNumId w:val="0"/>
  </w:num>
  <w:num w:numId="16">
    <w:abstractNumId w:val="19"/>
  </w:num>
  <w:num w:numId="17">
    <w:abstractNumId w:val="16"/>
  </w:num>
  <w:num w:numId="18">
    <w:abstractNumId w:val="14"/>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08"/>
    <w:rsid w:val="0000287D"/>
    <w:rsid w:val="00010C9D"/>
    <w:rsid w:val="00070EBC"/>
    <w:rsid w:val="00077FF9"/>
    <w:rsid w:val="000A2C90"/>
    <w:rsid w:val="000C3262"/>
    <w:rsid w:val="000C3DF5"/>
    <w:rsid w:val="000C5CBE"/>
    <w:rsid w:val="00154A18"/>
    <w:rsid w:val="00172436"/>
    <w:rsid w:val="001A220D"/>
    <w:rsid w:val="001A35D4"/>
    <w:rsid w:val="001C1453"/>
    <w:rsid w:val="002022A0"/>
    <w:rsid w:val="00212295"/>
    <w:rsid w:val="00223932"/>
    <w:rsid w:val="00233B1E"/>
    <w:rsid w:val="00251F0C"/>
    <w:rsid w:val="002544A7"/>
    <w:rsid w:val="002724F4"/>
    <w:rsid w:val="00287F79"/>
    <w:rsid w:val="00292952"/>
    <w:rsid w:val="002D0E08"/>
    <w:rsid w:val="002D3CAD"/>
    <w:rsid w:val="002E4D17"/>
    <w:rsid w:val="002E5398"/>
    <w:rsid w:val="00330267"/>
    <w:rsid w:val="00376D45"/>
    <w:rsid w:val="00393D01"/>
    <w:rsid w:val="003C223F"/>
    <w:rsid w:val="003D416A"/>
    <w:rsid w:val="003E7E73"/>
    <w:rsid w:val="003F5B68"/>
    <w:rsid w:val="003F712A"/>
    <w:rsid w:val="004229A5"/>
    <w:rsid w:val="00431E32"/>
    <w:rsid w:val="00436C74"/>
    <w:rsid w:val="0045407D"/>
    <w:rsid w:val="0045651D"/>
    <w:rsid w:val="00463093"/>
    <w:rsid w:val="00464C9F"/>
    <w:rsid w:val="004872E2"/>
    <w:rsid w:val="004A1930"/>
    <w:rsid w:val="004A3534"/>
    <w:rsid w:val="004B4923"/>
    <w:rsid w:val="004B57EE"/>
    <w:rsid w:val="004C3D29"/>
    <w:rsid w:val="0052428D"/>
    <w:rsid w:val="005811DE"/>
    <w:rsid w:val="005A4479"/>
    <w:rsid w:val="005E6690"/>
    <w:rsid w:val="005F18E6"/>
    <w:rsid w:val="00612B54"/>
    <w:rsid w:val="006520E3"/>
    <w:rsid w:val="00655A65"/>
    <w:rsid w:val="00660275"/>
    <w:rsid w:val="00661C4F"/>
    <w:rsid w:val="00682CD5"/>
    <w:rsid w:val="00692942"/>
    <w:rsid w:val="00693BDC"/>
    <w:rsid w:val="006A7CEC"/>
    <w:rsid w:val="006B716A"/>
    <w:rsid w:val="006B7E72"/>
    <w:rsid w:val="006D6EFF"/>
    <w:rsid w:val="006E5EEB"/>
    <w:rsid w:val="00700275"/>
    <w:rsid w:val="00706931"/>
    <w:rsid w:val="00727971"/>
    <w:rsid w:val="00734889"/>
    <w:rsid w:val="007821DD"/>
    <w:rsid w:val="007830BD"/>
    <w:rsid w:val="007A239D"/>
    <w:rsid w:val="007D5089"/>
    <w:rsid w:val="007E30F1"/>
    <w:rsid w:val="00820262"/>
    <w:rsid w:val="00847445"/>
    <w:rsid w:val="008718D0"/>
    <w:rsid w:val="008C4B58"/>
    <w:rsid w:val="008C72A8"/>
    <w:rsid w:val="008E7381"/>
    <w:rsid w:val="008F3E51"/>
    <w:rsid w:val="00902BDD"/>
    <w:rsid w:val="00902E5D"/>
    <w:rsid w:val="00933D7F"/>
    <w:rsid w:val="0095146C"/>
    <w:rsid w:val="00986D24"/>
    <w:rsid w:val="00987B93"/>
    <w:rsid w:val="009D3000"/>
    <w:rsid w:val="009F5B3E"/>
    <w:rsid w:val="00A63FDB"/>
    <w:rsid w:val="00A836A6"/>
    <w:rsid w:val="00A85F15"/>
    <w:rsid w:val="00A93507"/>
    <w:rsid w:val="00A93D07"/>
    <w:rsid w:val="00AB6FAF"/>
    <w:rsid w:val="00AC4A1F"/>
    <w:rsid w:val="00AD60F7"/>
    <w:rsid w:val="00AE538F"/>
    <w:rsid w:val="00B1282C"/>
    <w:rsid w:val="00B13284"/>
    <w:rsid w:val="00B354E4"/>
    <w:rsid w:val="00B55D3A"/>
    <w:rsid w:val="00B600EF"/>
    <w:rsid w:val="00B715A9"/>
    <w:rsid w:val="00B74BDC"/>
    <w:rsid w:val="00B97171"/>
    <w:rsid w:val="00B977F7"/>
    <w:rsid w:val="00B97A96"/>
    <w:rsid w:val="00C127E8"/>
    <w:rsid w:val="00C41D15"/>
    <w:rsid w:val="00C42DB9"/>
    <w:rsid w:val="00C80779"/>
    <w:rsid w:val="00C90274"/>
    <w:rsid w:val="00CA743C"/>
    <w:rsid w:val="00CE7F13"/>
    <w:rsid w:val="00D96057"/>
    <w:rsid w:val="00DB11F9"/>
    <w:rsid w:val="00DD20C7"/>
    <w:rsid w:val="00DF32B5"/>
    <w:rsid w:val="00E02651"/>
    <w:rsid w:val="00E3735F"/>
    <w:rsid w:val="00E55D91"/>
    <w:rsid w:val="00E81319"/>
    <w:rsid w:val="00E95A1E"/>
    <w:rsid w:val="00EA665F"/>
    <w:rsid w:val="00EB1404"/>
    <w:rsid w:val="00EF054C"/>
    <w:rsid w:val="00EF36B9"/>
    <w:rsid w:val="00F10F01"/>
    <w:rsid w:val="00F21409"/>
    <w:rsid w:val="00F21C8C"/>
    <w:rsid w:val="00F40238"/>
    <w:rsid w:val="00F5541D"/>
    <w:rsid w:val="00F90E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C4FD5"/>
  <w15:docId w15:val="{671E0CAE-8C77-4E31-94EC-E8194F85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0262"/>
    <w:pPr>
      <w:ind w:left="720"/>
      <w:contextualSpacing/>
    </w:pPr>
  </w:style>
  <w:style w:type="paragraph" w:customStyle="1" w:styleId="Default">
    <w:name w:val="Default"/>
    <w:rsid w:val="00172436"/>
    <w:pPr>
      <w:autoSpaceDE w:val="0"/>
      <w:autoSpaceDN w:val="0"/>
      <w:adjustRightInd w:val="0"/>
      <w:spacing w:after="0" w:line="240" w:lineRule="auto"/>
    </w:pPr>
    <w:rPr>
      <w:rFonts w:ascii="Bookman Old Style" w:hAnsi="Bookman Old Style" w:cs="Bookman Old Style"/>
      <w:color w:val="000000"/>
      <w:sz w:val="24"/>
      <w:szCs w:val="24"/>
    </w:rPr>
  </w:style>
  <w:style w:type="table" w:styleId="Grigliatabella">
    <w:name w:val="Table Grid"/>
    <w:basedOn w:val="Tabellanormale"/>
    <w:uiPriority w:val="59"/>
    <w:rsid w:val="00E8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Carpredefinitoparagrafo"/>
    <w:rsid w:val="004C3D29"/>
  </w:style>
  <w:style w:type="paragraph" w:customStyle="1" w:styleId="a">
    <w:basedOn w:val="Normale"/>
    <w:next w:val="Corpotesto"/>
    <w:link w:val="CorpodeltestoCarattere"/>
    <w:rsid w:val="0045407D"/>
    <w:pPr>
      <w:spacing w:after="0" w:line="240" w:lineRule="auto"/>
      <w:jc w:val="both"/>
    </w:pPr>
    <w:rPr>
      <w:rFonts w:ascii="Times New Roman" w:eastAsia="Times New Roman" w:hAnsi="Times New Roman" w:cs="Times New Roman"/>
      <w:b/>
      <w:bCs/>
      <w:sz w:val="28"/>
      <w:szCs w:val="24"/>
      <w:lang w:eastAsia="it-IT"/>
    </w:rPr>
  </w:style>
  <w:style w:type="character" w:customStyle="1" w:styleId="CorpodeltestoCarattere">
    <w:name w:val="Corpo del testo Carattere"/>
    <w:link w:val="a"/>
    <w:rsid w:val="0045407D"/>
    <w:rPr>
      <w:rFonts w:ascii="Times New Roman" w:eastAsia="Times New Roman" w:hAnsi="Times New Roman" w:cs="Times New Roman"/>
      <w:b/>
      <w:bCs/>
      <w:sz w:val="28"/>
      <w:szCs w:val="24"/>
      <w:lang w:eastAsia="it-IT"/>
    </w:rPr>
  </w:style>
  <w:style w:type="paragraph" w:styleId="Corpotesto">
    <w:name w:val="Body Text"/>
    <w:basedOn w:val="Normale"/>
    <w:link w:val="CorpotestoCarattere"/>
    <w:uiPriority w:val="99"/>
    <w:semiHidden/>
    <w:unhideWhenUsed/>
    <w:rsid w:val="0045407D"/>
    <w:pPr>
      <w:spacing w:after="120"/>
    </w:pPr>
  </w:style>
  <w:style w:type="character" w:customStyle="1" w:styleId="CorpotestoCarattere">
    <w:name w:val="Corpo testo Carattere"/>
    <w:basedOn w:val="Carpredefinitoparagrafo"/>
    <w:link w:val="Corpotesto"/>
    <w:uiPriority w:val="99"/>
    <w:semiHidden/>
    <w:rsid w:val="0045407D"/>
  </w:style>
  <w:style w:type="paragraph" w:styleId="Testofumetto">
    <w:name w:val="Balloon Text"/>
    <w:basedOn w:val="Normale"/>
    <w:link w:val="TestofumettoCarattere"/>
    <w:uiPriority w:val="99"/>
    <w:semiHidden/>
    <w:unhideWhenUsed/>
    <w:rsid w:val="00154A1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4A18"/>
    <w:rPr>
      <w:rFonts w:ascii="Tahoma" w:hAnsi="Tahoma" w:cs="Tahoma"/>
      <w:sz w:val="16"/>
      <w:szCs w:val="16"/>
    </w:rPr>
  </w:style>
  <w:style w:type="paragraph" w:styleId="Intestazione">
    <w:name w:val="header"/>
    <w:basedOn w:val="Normale"/>
    <w:link w:val="IntestazioneCarattere"/>
    <w:uiPriority w:val="99"/>
    <w:unhideWhenUsed/>
    <w:rsid w:val="00E95A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5A1E"/>
  </w:style>
  <w:style w:type="paragraph" w:styleId="Pidipagina">
    <w:name w:val="footer"/>
    <w:basedOn w:val="Normale"/>
    <w:link w:val="PidipaginaCarattere"/>
    <w:uiPriority w:val="99"/>
    <w:unhideWhenUsed/>
    <w:rsid w:val="00E95A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5A1E"/>
  </w:style>
  <w:style w:type="character" w:styleId="Rimandocommento">
    <w:name w:val="annotation reference"/>
    <w:basedOn w:val="Carpredefinitoparagrafo"/>
    <w:uiPriority w:val="99"/>
    <w:semiHidden/>
    <w:unhideWhenUsed/>
    <w:rsid w:val="004B4923"/>
    <w:rPr>
      <w:sz w:val="16"/>
      <w:szCs w:val="16"/>
    </w:rPr>
  </w:style>
  <w:style w:type="paragraph" w:styleId="Testocommento">
    <w:name w:val="annotation text"/>
    <w:basedOn w:val="Normale"/>
    <w:link w:val="TestocommentoCarattere"/>
    <w:uiPriority w:val="99"/>
    <w:semiHidden/>
    <w:unhideWhenUsed/>
    <w:rsid w:val="004B492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B4923"/>
    <w:rPr>
      <w:sz w:val="20"/>
      <w:szCs w:val="20"/>
    </w:rPr>
  </w:style>
  <w:style w:type="paragraph" w:styleId="Soggettocommento">
    <w:name w:val="annotation subject"/>
    <w:basedOn w:val="Testocommento"/>
    <w:next w:val="Testocommento"/>
    <w:link w:val="SoggettocommentoCarattere"/>
    <w:uiPriority w:val="99"/>
    <w:semiHidden/>
    <w:unhideWhenUsed/>
    <w:rsid w:val="004B4923"/>
    <w:rPr>
      <w:b/>
      <w:bCs/>
    </w:rPr>
  </w:style>
  <w:style w:type="character" w:customStyle="1" w:styleId="SoggettocommentoCarattere">
    <w:name w:val="Soggetto commento Carattere"/>
    <w:basedOn w:val="TestocommentoCarattere"/>
    <w:link w:val="Soggettocommento"/>
    <w:uiPriority w:val="99"/>
    <w:semiHidden/>
    <w:rsid w:val="004B49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82274">
      <w:bodyDiv w:val="1"/>
      <w:marLeft w:val="0"/>
      <w:marRight w:val="0"/>
      <w:marTop w:val="0"/>
      <w:marBottom w:val="0"/>
      <w:divBdr>
        <w:top w:val="none" w:sz="0" w:space="0" w:color="auto"/>
        <w:left w:val="none" w:sz="0" w:space="0" w:color="auto"/>
        <w:bottom w:val="none" w:sz="0" w:space="0" w:color="auto"/>
        <w:right w:val="none" w:sz="0" w:space="0" w:color="auto"/>
      </w:divBdr>
    </w:div>
    <w:div w:id="769545551">
      <w:bodyDiv w:val="1"/>
      <w:marLeft w:val="0"/>
      <w:marRight w:val="0"/>
      <w:marTop w:val="0"/>
      <w:marBottom w:val="0"/>
      <w:divBdr>
        <w:top w:val="none" w:sz="0" w:space="0" w:color="auto"/>
        <w:left w:val="none" w:sz="0" w:space="0" w:color="auto"/>
        <w:bottom w:val="none" w:sz="0" w:space="0" w:color="auto"/>
        <w:right w:val="none" w:sz="0" w:space="0" w:color="auto"/>
      </w:divBdr>
    </w:div>
    <w:div w:id="769546164">
      <w:bodyDiv w:val="1"/>
      <w:marLeft w:val="0"/>
      <w:marRight w:val="0"/>
      <w:marTop w:val="0"/>
      <w:marBottom w:val="0"/>
      <w:divBdr>
        <w:top w:val="none" w:sz="0" w:space="0" w:color="auto"/>
        <w:left w:val="none" w:sz="0" w:space="0" w:color="auto"/>
        <w:bottom w:val="none" w:sz="0" w:space="0" w:color="auto"/>
        <w:right w:val="none" w:sz="0" w:space="0" w:color="auto"/>
      </w:divBdr>
    </w:div>
    <w:div w:id="1133600370">
      <w:bodyDiv w:val="1"/>
      <w:marLeft w:val="0"/>
      <w:marRight w:val="0"/>
      <w:marTop w:val="0"/>
      <w:marBottom w:val="0"/>
      <w:divBdr>
        <w:top w:val="none" w:sz="0" w:space="0" w:color="auto"/>
        <w:left w:val="none" w:sz="0" w:space="0" w:color="auto"/>
        <w:bottom w:val="none" w:sz="0" w:space="0" w:color="auto"/>
        <w:right w:val="none" w:sz="0" w:space="0" w:color="auto"/>
      </w:divBdr>
    </w:div>
    <w:div w:id="1226724731">
      <w:bodyDiv w:val="1"/>
      <w:marLeft w:val="0"/>
      <w:marRight w:val="0"/>
      <w:marTop w:val="0"/>
      <w:marBottom w:val="0"/>
      <w:divBdr>
        <w:top w:val="none" w:sz="0" w:space="0" w:color="auto"/>
        <w:left w:val="none" w:sz="0" w:space="0" w:color="auto"/>
        <w:bottom w:val="none" w:sz="0" w:space="0" w:color="auto"/>
        <w:right w:val="none" w:sz="0" w:space="0" w:color="auto"/>
      </w:divBdr>
    </w:div>
    <w:div w:id="1516067943">
      <w:bodyDiv w:val="1"/>
      <w:marLeft w:val="0"/>
      <w:marRight w:val="0"/>
      <w:marTop w:val="0"/>
      <w:marBottom w:val="0"/>
      <w:divBdr>
        <w:top w:val="none" w:sz="0" w:space="0" w:color="auto"/>
        <w:left w:val="none" w:sz="0" w:space="0" w:color="auto"/>
        <w:bottom w:val="none" w:sz="0" w:space="0" w:color="auto"/>
        <w:right w:val="none" w:sz="0" w:space="0" w:color="auto"/>
      </w:divBdr>
    </w:div>
    <w:div w:id="1553613187">
      <w:bodyDiv w:val="1"/>
      <w:marLeft w:val="0"/>
      <w:marRight w:val="0"/>
      <w:marTop w:val="0"/>
      <w:marBottom w:val="0"/>
      <w:divBdr>
        <w:top w:val="none" w:sz="0" w:space="0" w:color="auto"/>
        <w:left w:val="none" w:sz="0" w:space="0" w:color="auto"/>
        <w:bottom w:val="none" w:sz="0" w:space="0" w:color="auto"/>
        <w:right w:val="none" w:sz="0" w:space="0" w:color="auto"/>
      </w:divBdr>
    </w:div>
    <w:div w:id="1689942128">
      <w:bodyDiv w:val="1"/>
      <w:marLeft w:val="0"/>
      <w:marRight w:val="0"/>
      <w:marTop w:val="0"/>
      <w:marBottom w:val="0"/>
      <w:divBdr>
        <w:top w:val="none" w:sz="0" w:space="0" w:color="auto"/>
        <w:left w:val="none" w:sz="0" w:space="0" w:color="auto"/>
        <w:bottom w:val="none" w:sz="0" w:space="0" w:color="auto"/>
        <w:right w:val="none" w:sz="0" w:space="0" w:color="auto"/>
      </w:divBdr>
    </w:div>
    <w:div w:id="1734229622">
      <w:bodyDiv w:val="1"/>
      <w:marLeft w:val="0"/>
      <w:marRight w:val="0"/>
      <w:marTop w:val="0"/>
      <w:marBottom w:val="0"/>
      <w:divBdr>
        <w:top w:val="none" w:sz="0" w:space="0" w:color="auto"/>
        <w:left w:val="none" w:sz="0" w:space="0" w:color="auto"/>
        <w:bottom w:val="none" w:sz="0" w:space="0" w:color="auto"/>
        <w:right w:val="none" w:sz="0" w:space="0" w:color="auto"/>
      </w:divBdr>
    </w:div>
    <w:div w:id="213976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2368-85E3-4EA1-B6D4-BD486693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2362</Words>
  <Characters>13470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CALELLA</dc:creator>
  <cp:lastModifiedBy>MARIELLA MASTROMARCO</cp:lastModifiedBy>
  <cp:revision>2</cp:revision>
  <cp:lastPrinted>2019-11-22T13:34:00Z</cp:lastPrinted>
  <dcterms:created xsi:type="dcterms:W3CDTF">2022-11-08T09:35:00Z</dcterms:created>
  <dcterms:modified xsi:type="dcterms:W3CDTF">2022-11-08T09:35:00Z</dcterms:modified>
</cp:coreProperties>
</file>