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9DF" w:rsidRPr="00D81BA8" w:rsidRDefault="00FE29DF" w:rsidP="00FE29DF">
      <w:pPr>
        <w:rPr>
          <w:rFonts w:ascii="Cambria" w:hAnsi="Cambria" w:cs="Times New Roman"/>
          <w:i w:val="0"/>
          <w:sz w:val="22"/>
        </w:rPr>
      </w:pPr>
      <w:bookmarkStart w:id="0" w:name="_GoBack"/>
      <w:bookmarkEnd w:id="0"/>
    </w:p>
    <w:p w:rsidR="00F40680" w:rsidRPr="00D81BA8" w:rsidRDefault="00F40680" w:rsidP="00CD430A">
      <w:pPr>
        <w:ind w:left="0" w:firstLine="0"/>
        <w:rPr>
          <w:rFonts w:ascii="Cambria" w:eastAsia="Times New Roman" w:hAnsi="Cambria" w:cs="Times New Roman"/>
          <w:i w:val="0"/>
          <w:sz w:val="22"/>
        </w:rPr>
      </w:pPr>
      <w:r w:rsidRPr="00D81BA8">
        <w:rPr>
          <w:rFonts w:ascii="Cambria" w:hAnsi="Cambria" w:cs="Times New Roman"/>
          <w:i w:val="0"/>
          <w:sz w:val="22"/>
        </w:rPr>
        <w:t xml:space="preserve">                                                                    </w:t>
      </w:r>
    </w:p>
    <w:p w:rsidR="00CD430A" w:rsidRPr="00CD430A" w:rsidRDefault="00CD430A" w:rsidP="00CD430A">
      <w:pPr>
        <w:rPr>
          <w:rFonts w:ascii="Cambria" w:hAnsi="Cambria"/>
          <w:i w:val="0"/>
          <w:szCs w:val="24"/>
        </w:rPr>
      </w:pPr>
      <w:r>
        <w:rPr>
          <w:rFonts w:ascii="Cambria" w:hAnsi="Cambria"/>
          <w:i w:val="0"/>
          <w:szCs w:val="24"/>
        </w:rPr>
        <w:t xml:space="preserve">                                         </w:t>
      </w:r>
      <w:r w:rsidRPr="00CD430A">
        <w:rPr>
          <w:rFonts w:ascii="Cambria" w:hAnsi="Cambria"/>
          <w:i w:val="0"/>
          <w:szCs w:val="24"/>
        </w:rPr>
        <w:t>COMUNICATO STAMPA</w:t>
      </w:r>
    </w:p>
    <w:p w:rsidR="00F40680" w:rsidRPr="00D81BA8" w:rsidRDefault="00F40680" w:rsidP="00F40680">
      <w:pPr>
        <w:spacing w:after="0" w:line="240" w:lineRule="auto"/>
        <w:ind w:left="690"/>
        <w:rPr>
          <w:rFonts w:ascii="Cambria" w:eastAsia="Times New Roman" w:hAnsi="Cambria" w:cs="Times New Roman"/>
          <w:i w:val="0"/>
          <w:sz w:val="22"/>
        </w:rPr>
      </w:pPr>
    </w:p>
    <w:p w:rsidR="00CD430A" w:rsidRPr="00CD430A" w:rsidRDefault="00CD430A" w:rsidP="00CD430A">
      <w:pPr>
        <w:spacing w:after="160" w:line="259" w:lineRule="auto"/>
        <w:ind w:left="0" w:firstLine="0"/>
        <w:jc w:val="center"/>
        <w:rPr>
          <w:rFonts w:ascii="Cambria" w:eastAsiaTheme="minorHAnsi" w:hAnsi="Cambria" w:cs="Times New Roman"/>
          <w:b/>
          <w:i w:val="0"/>
          <w:color w:val="auto"/>
          <w:sz w:val="28"/>
          <w:szCs w:val="28"/>
          <w:lang w:eastAsia="en-US"/>
        </w:rPr>
      </w:pPr>
      <w:r w:rsidRPr="00CD430A">
        <w:rPr>
          <w:rFonts w:ascii="Cambria" w:eastAsiaTheme="minorHAnsi" w:hAnsi="Cambria" w:cs="Times New Roman"/>
          <w:b/>
          <w:i w:val="0"/>
          <w:color w:val="auto"/>
          <w:sz w:val="28"/>
          <w:szCs w:val="28"/>
          <w:lang w:eastAsia="en-US"/>
        </w:rPr>
        <w:t>INCONTRI AL MUSEO</w:t>
      </w:r>
    </w:p>
    <w:p w:rsidR="00CD430A" w:rsidRPr="00CD430A" w:rsidRDefault="00CD430A" w:rsidP="00CD430A">
      <w:pPr>
        <w:spacing w:after="160" w:line="259" w:lineRule="auto"/>
        <w:ind w:left="0" w:firstLine="0"/>
        <w:jc w:val="center"/>
        <w:rPr>
          <w:rFonts w:ascii="Cambria" w:eastAsiaTheme="minorHAnsi" w:hAnsi="Cambria" w:cs="Times New Roman"/>
          <w:b/>
          <w:i w:val="0"/>
          <w:color w:val="auto"/>
          <w:sz w:val="32"/>
          <w:szCs w:val="32"/>
          <w:lang w:eastAsia="en-US"/>
        </w:rPr>
      </w:pPr>
      <w:r w:rsidRPr="00CD430A">
        <w:rPr>
          <w:rFonts w:ascii="Cambria" w:eastAsiaTheme="minorHAnsi" w:hAnsi="Cambria" w:cs="Times New Roman"/>
          <w:b/>
          <w:i w:val="0"/>
          <w:color w:val="auto"/>
          <w:sz w:val="32"/>
          <w:szCs w:val="32"/>
          <w:lang w:eastAsia="en-US"/>
        </w:rPr>
        <w:t>Venerdì 27 ottobre 2023 ore 18.00</w:t>
      </w:r>
    </w:p>
    <w:p w:rsidR="00CD430A" w:rsidRPr="00CD430A" w:rsidRDefault="00CD430A" w:rsidP="00CD430A">
      <w:pPr>
        <w:spacing w:after="160" w:line="259" w:lineRule="auto"/>
        <w:ind w:left="0" w:firstLine="0"/>
        <w:jc w:val="center"/>
        <w:rPr>
          <w:rFonts w:ascii="Cambria" w:eastAsiaTheme="minorHAnsi" w:hAnsi="Cambria" w:cs="Times New Roman"/>
          <w:b/>
          <w:i w:val="0"/>
          <w:color w:val="auto"/>
          <w:sz w:val="56"/>
          <w:szCs w:val="56"/>
          <w:lang w:eastAsia="en-US"/>
        </w:rPr>
      </w:pPr>
      <w:r w:rsidRPr="00CD430A">
        <w:rPr>
          <w:rFonts w:ascii="Cambria" w:eastAsiaTheme="minorHAnsi" w:hAnsi="Cambria" w:cs="Times New Roman"/>
          <w:b/>
          <w:i w:val="0"/>
          <w:color w:val="auto"/>
          <w:sz w:val="56"/>
          <w:szCs w:val="56"/>
          <w:lang w:eastAsia="en-US"/>
        </w:rPr>
        <w:t>S. Michele e l’Oriente cristiano</w:t>
      </w:r>
    </w:p>
    <w:p w:rsidR="00CD430A" w:rsidRPr="00CD430A" w:rsidRDefault="00CD430A" w:rsidP="00CD430A">
      <w:pPr>
        <w:spacing w:after="160" w:line="259" w:lineRule="auto"/>
        <w:ind w:left="0" w:firstLine="0"/>
        <w:jc w:val="center"/>
        <w:rPr>
          <w:rFonts w:ascii="Cambria" w:eastAsiaTheme="minorHAnsi" w:hAnsi="Cambria" w:cs="Times New Roman"/>
          <w:b/>
          <w:i w:val="0"/>
          <w:color w:val="auto"/>
          <w:sz w:val="28"/>
          <w:szCs w:val="28"/>
          <w:lang w:eastAsia="en-US"/>
        </w:rPr>
      </w:pPr>
      <w:r w:rsidRPr="00CD430A">
        <w:rPr>
          <w:rFonts w:ascii="Cambria" w:eastAsiaTheme="minorHAnsi" w:hAnsi="Cambria" w:cs="Times New Roman"/>
          <w:b/>
          <w:i w:val="0"/>
          <w:color w:val="auto"/>
          <w:sz w:val="28"/>
          <w:szCs w:val="28"/>
          <w:lang w:eastAsia="en-US"/>
        </w:rPr>
        <w:t>C O N F E R E N Z A</w:t>
      </w:r>
    </w:p>
    <w:p w:rsidR="00B72169" w:rsidRPr="00D81BA8" w:rsidRDefault="00B72169" w:rsidP="00FF465F">
      <w:pPr>
        <w:ind w:left="690"/>
        <w:rPr>
          <w:rFonts w:ascii="Cambria" w:hAnsi="Cambria" w:cs="Times New Roman"/>
          <w:i w:val="0"/>
          <w:sz w:val="22"/>
        </w:rPr>
      </w:pPr>
      <w:r w:rsidRPr="00D81BA8">
        <w:rPr>
          <w:rFonts w:ascii="Cambria" w:hAnsi="Cambria" w:cs="Times New Roman"/>
          <w:i w:val="0"/>
          <w:sz w:val="22"/>
        </w:rPr>
        <w:t xml:space="preserve">                                                                                                     </w:t>
      </w:r>
      <w:r w:rsidR="00CB4221" w:rsidRPr="00D81BA8">
        <w:rPr>
          <w:rFonts w:ascii="Cambria" w:hAnsi="Cambria" w:cs="Times New Roman"/>
          <w:i w:val="0"/>
          <w:sz w:val="22"/>
        </w:rPr>
        <w:t xml:space="preserve">      </w:t>
      </w:r>
      <w:r w:rsidRPr="00D81BA8">
        <w:rPr>
          <w:rFonts w:ascii="Cambria" w:hAnsi="Cambria" w:cs="Times New Roman"/>
          <w:i w:val="0"/>
          <w:sz w:val="22"/>
        </w:rPr>
        <w:t xml:space="preserve">       </w:t>
      </w:r>
    </w:p>
    <w:p w:rsidR="00CB4221" w:rsidRPr="00D81BA8" w:rsidRDefault="00CB4221" w:rsidP="00CB4221">
      <w:pPr>
        <w:spacing w:after="0" w:line="240" w:lineRule="auto"/>
        <w:ind w:left="690"/>
        <w:rPr>
          <w:rFonts w:ascii="Cambria" w:eastAsia="Times New Roman" w:hAnsi="Cambria" w:cs="Times New Roman"/>
          <w:i w:val="0"/>
          <w:sz w:val="18"/>
          <w:szCs w:val="18"/>
        </w:rPr>
      </w:pPr>
    </w:p>
    <w:p w:rsidR="00FE29DF" w:rsidRPr="00D81BA8" w:rsidRDefault="00FE29DF" w:rsidP="00FE29DF">
      <w:pPr>
        <w:spacing w:after="0" w:line="240" w:lineRule="auto"/>
        <w:ind w:left="690"/>
        <w:rPr>
          <w:rFonts w:ascii="Cambria" w:eastAsia="Times New Roman" w:hAnsi="Cambria" w:cs="Times New Roman"/>
          <w:i w:val="0"/>
          <w:sz w:val="22"/>
        </w:rPr>
      </w:pPr>
    </w:p>
    <w:p w:rsidR="00FE29DF" w:rsidRPr="00D81BA8" w:rsidRDefault="00FE29DF" w:rsidP="00FE29DF">
      <w:pPr>
        <w:spacing w:after="0" w:line="240" w:lineRule="auto"/>
        <w:ind w:left="690"/>
        <w:rPr>
          <w:rFonts w:ascii="Cambria" w:eastAsia="Times New Roman" w:hAnsi="Cambria" w:cs="Times New Roman"/>
          <w:i w:val="0"/>
          <w:sz w:val="22"/>
        </w:rPr>
      </w:pPr>
    </w:p>
    <w:p w:rsidR="00CD430A" w:rsidRPr="00CD430A" w:rsidRDefault="00CD430A" w:rsidP="00CD430A">
      <w:pPr>
        <w:ind w:left="1530" w:firstLine="0"/>
        <w:rPr>
          <w:rFonts w:ascii="Cambria" w:hAnsi="Cambria"/>
          <w:i w:val="0"/>
          <w:sz w:val="28"/>
          <w:szCs w:val="28"/>
        </w:rPr>
      </w:pPr>
      <w:r w:rsidRPr="00CD430A">
        <w:rPr>
          <w:rFonts w:ascii="Cambria" w:hAnsi="Cambria"/>
          <w:i w:val="0"/>
          <w:sz w:val="28"/>
          <w:szCs w:val="28"/>
        </w:rPr>
        <w:t xml:space="preserve">Si propone, presso il Museo Diocesano di Monopoli, una nuova iniziativa volta ad approfondire la conoscenza del culto di San Michele, l’arcangelo guerriero difensore della fede, capo delle milizie celesti, cui sono dedicate alcune chiese nel nostro territorio. </w:t>
      </w:r>
    </w:p>
    <w:p w:rsidR="00CD430A" w:rsidRPr="00CD430A" w:rsidRDefault="00CD430A" w:rsidP="00CD430A">
      <w:pPr>
        <w:rPr>
          <w:rFonts w:ascii="Cambria" w:hAnsi="Cambria"/>
          <w:i w:val="0"/>
          <w:sz w:val="28"/>
          <w:szCs w:val="28"/>
        </w:rPr>
      </w:pPr>
      <w:r w:rsidRPr="00CD430A">
        <w:rPr>
          <w:rFonts w:ascii="Cambria" w:hAnsi="Cambria"/>
          <w:i w:val="0"/>
          <w:sz w:val="28"/>
          <w:szCs w:val="28"/>
        </w:rPr>
        <w:t xml:space="preserve">Venerdì 27 ottobre alle ore </w:t>
      </w:r>
      <w:proofErr w:type="gramStart"/>
      <w:r w:rsidRPr="00CD430A">
        <w:rPr>
          <w:rFonts w:ascii="Cambria" w:hAnsi="Cambria"/>
          <w:i w:val="0"/>
          <w:sz w:val="28"/>
          <w:szCs w:val="28"/>
        </w:rPr>
        <w:t xml:space="preserve">18,  </w:t>
      </w:r>
      <w:r w:rsidRPr="005C7B08">
        <w:rPr>
          <w:rFonts w:ascii="Cambria" w:hAnsi="Cambria"/>
          <w:b/>
          <w:i w:val="0"/>
          <w:sz w:val="28"/>
          <w:szCs w:val="28"/>
        </w:rPr>
        <w:t>Michail</w:t>
      </w:r>
      <w:proofErr w:type="gramEnd"/>
      <w:r w:rsidRPr="005C7B08">
        <w:rPr>
          <w:rFonts w:ascii="Cambria" w:hAnsi="Cambria"/>
          <w:b/>
          <w:i w:val="0"/>
          <w:sz w:val="28"/>
          <w:szCs w:val="28"/>
        </w:rPr>
        <w:t xml:space="preserve"> </w:t>
      </w:r>
      <w:proofErr w:type="spellStart"/>
      <w:r w:rsidRPr="005C7B08">
        <w:rPr>
          <w:rFonts w:ascii="Cambria" w:hAnsi="Cambria"/>
          <w:b/>
          <w:i w:val="0"/>
          <w:sz w:val="28"/>
          <w:szCs w:val="28"/>
        </w:rPr>
        <w:t>Talalay</w:t>
      </w:r>
      <w:proofErr w:type="spellEnd"/>
      <w:r w:rsidRPr="00CD430A">
        <w:rPr>
          <w:rFonts w:ascii="Cambria" w:hAnsi="Cambria"/>
          <w:i w:val="0"/>
          <w:sz w:val="28"/>
          <w:szCs w:val="28"/>
        </w:rPr>
        <w:t xml:space="preserve"> terrà una conferenza per analizzare le caratteristiche della devozione verso il Santo e della particolarità della sua raffigurazione, sviluppate nelle terre slave. Il professor </w:t>
      </w:r>
      <w:proofErr w:type="spellStart"/>
      <w:r w:rsidRPr="00CD430A">
        <w:rPr>
          <w:rFonts w:ascii="Cambria" w:hAnsi="Cambria"/>
          <w:i w:val="0"/>
          <w:sz w:val="28"/>
          <w:szCs w:val="28"/>
        </w:rPr>
        <w:t>Talalay</w:t>
      </w:r>
      <w:proofErr w:type="spellEnd"/>
      <w:r w:rsidRPr="00CD430A">
        <w:rPr>
          <w:rFonts w:ascii="Cambria" w:hAnsi="Cambria"/>
          <w:i w:val="0"/>
          <w:sz w:val="28"/>
          <w:szCs w:val="28"/>
        </w:rPr>
        <w:t>, ricercatore presso l’Accademia Russa delle Scienze, è collaboratore scientifico e rappresentante in Italia dell’Istituto di Storia Universale dell’Accademia Russa delle Scienze (Mosca). E’ monopolitano d’adozione poiché trascorre lunghi periodi in questa città.</w:t>
      </w:r>
    </w:p>
    <w:p w:rsidR="00FE29DF" w:rsidRPr="00CD430A" w:rsidRDefault="00FE29DF" w:rsidP="00FE29DF">
      <w:pPr>
        <w:spacing w:after="0" w:line="240" w:lineRule="auto"/>
        <w:ind w:left="690"/>
        <w:rPr>
          <w:rStyle w:val="Collegamentoipertestuale"/>
          <w:rFonts w:ascii="Cambria" w:eastAsia="Times New Roman" w:hAnsi="Cambria" w:cs="Times New Roman"/>
          <w:i w:val="0"/>
          <w:sz w:val="28"/>
          <w:szCs w:val="28"/>
        </w:rPr>
      </w:pPr>
    </w:p>
    <w:sectPr w:rsidR="00FE29DF" w:rsidRPr="00CD430A">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21A" w:rsidRDefault="002F221A" w:rsidP="0004407E">
      <w:pPr>
        <w:spacing w:after="0" w:line="240" w:lineRule="auto"/>
      </w:pPr>
      <w:r>
        <w:separator/>
      </w:r>
    </w:p>
  </w:endnote>
  <w:endnote w:type="continuationSeparator" w:id="0">
    <w:p w:rsidR="002F221A" w:rsidRDefault="002F221A" w:rsidP="00044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07E" w:rsidRPr="0004407E" w:rsidRDefault="0004407E" w:rsidP="0004407E">
    <w:pPr>
      <w:spacing w:after="160" w:line="259" w:lineRule="auto"/>
      <w:ind w:left="0" w:firstLine="0"/>
      <w:jc w:val="center"/>
      <w:rPr>
        <w:rFonts w:ascii="Cambria" w:eastAsiaTheme="minorHAnsi" w:hAnsi="Cambria" w:cs="Times New Roman"/>
        <w:i w:val="0"/>
        <w:color w:val="auto"/>
        <w:sz w:val="16"/>
        <w:szCs w:val="16"/>
        <w:lang w:eastAsia="en-US"/>
      </w:rPr>
    </w:pPr>
    <w:r w:rsidRPr="0004407E">
      <w:rPr>
        <w:rFonts w:ascii="Cambria" w:eastAsiaTheme="minorHAnsi" w:hAnsi="Cambria" w:cs="Times New Roman"/>
        <w:i w:val="0"/>
        <w:color w:val="auto"/>
        <w:sz w:val="16"/>
        <w:szCs w:val="16"/>
        <w:lang w:eastAsia="en-US"/>
      </w:rPr>
      <w:t xml:space="preserve">Museo Diocesano di Monopoli, via Cattedrale 26, 70043 Monopoli </w:t>
    </w:r>
    <w:r w:rsidRPr="0004407E">
      <w:rPr>
        <w:rFonts w:ascii="Cambria" w:eastAsiaTheme="minorHAnsi" w:hAnsi="Cambria" w:cstheme="minorBidi"/>
        <w:i w:val="0"/>
        <w:color w:val="auto"/>
        <w:sz w:val="16"/>
        <w:szCs w:val="16"/>
        <w:lang w:eastAsia="en-US"/>
      </w:rPr>
      <w:t>Tel</w:t>
    </w:r>
    <w:r>
      <w:rPr>
        <w:rFonts w:ascii="Cambria" w:eastAsiaTheme="minorHAnsi" w:hAnsi="Cambria" w:cstheme="minorBidi"/>
        <w:i w:val="0"/>
        <w:color w:val="auto"/>
        <w:sz w:val="16"/>
        <w:szCs w:val="16"/>
        <w:lang w:eastAsia="en-US"/>
      </w:rPr>
      <w:t xml:space="preserve">. </w:t>
    </w:r>
    <w:r w:rsidRPr="0004407E">
      <w:rPr>
        <w:rFonts w:ascii="Cambria" w:eastAsiaTheme="minorHAnsi" w:hAnsi="Cambria" w:cstheme="minorBidi"/>
        <w:i w:val="0"/>
        <w:color w:val="auto"/>
        <w:sz w:val="16"/>
        <w:szCs w:val="16"/>
        <w:lang w:eastAsia="en-US"/>
      </w:rPr>
      <w:t>+39.080.74800</w:t>
    </w:r>
    <w:r w:rsidR="00FE29DF">
      <w:rPr>
        <w:rFonts w:ascii="Cambria" w:eastAsiaTheme="minorHAnsi" w:hAnsi="Cambria" w:cstheme="minorBidi"/>
        <w:i w:val="0"/>
        <w:color w:val="auto"/>
        <w:sz w:val="16"/>
        <w:szCs w:val="16"/>
        <w:lang w:eastAsia="en-US"/>
      </w:rPr>
      <w:t>2</w:t>
    </w:r>
  </w:p>
  <w:p w:rsidR="0004407E" w:rsidRPr="0004407E" w:rsidRDefault="002F221A" w:rsidP="0004407E">
    <w:pPr>
      <w:spacing w:after="0" w:line="240" w:lineRule="auto"/>
      <w:ind w:left="720" w:firstLine="0"/>
      <w:jc w:val="left"/>
      <w:rPr>
        <w:rFonts w:ascii="Cambria" w:eastAsiaTheme="minorHAnsi" w:hAnsi="Cambria" w:cs="Times New Roman"/>
        <w:i w:val="0"/>
        <w:color w:val="auto"/>
        <w:sz w:val="16"/>
        <w:szCs w:val="16"/>
        <w:lang w:eastAsia="en-US"/>
      </w:rPr>
    </w:pPr>
    <w:hyperlink r:id="rId1" w:tgtFrame="_blank" w:history="1">
      <w:r w:rsidR="0004407E" w:rsidRPr="0004407E">
        <w:rPr>
          <w:rFonts w:ascii="Cambria" w:eastAsia="Times New Roman" w:hAnsi="Cambria" w:cs="Times New Roman"/>
          <w:i w:val="0"/>
          <w:color w:val="0000FF"/>
          <w:sz w:val="16"/>
          <w:szCs w:val="16"/>
          <w:u w:val="single"/>
        </w:rPr>
        <w:t>http://www.museodiocesanomonopoli.it/</w:t>
      </w:r>
    </w:hyperlink>
    <w:r w:rsidR="0004407E" w:rsidRPr="0004407E">
      <w:rPr>
        <w:rFonts w:ascii="Cambria" w:eastAsia="Times New Roman" w:hAnsi="Cambria" w:cs="Times New Roman"/>
        <w:i w:val="0"/>
        <w:color w:val="auto"/>
        <w:sz w:val="16"/>
        <w:szCs w:val="16"/>
      </w:rPr>
      <w:t xml:space="preserve"> </w:t>
    </w:r>
    <w:r w:rsidR="00FE29DF">
      <w:rPr>
        <w:rFonts w:ascii="Cambria" w:eastAsia="Times New Roman" w:hAnsi="Cambria" w:cs="Times New Roman"/>
        <w:i w:val="0"/>
        <w:color w:val="auto"/>
        <w:sz w:val="16"/>
        <w:szCs w:val="16"/>
      </w:rPr>
      <w:t xml:space="preserve">  </w:t>
    </w:r>
    <w:r w:rsidR="0004407E" w:rsidRPr="0004407E">
      <w:rPr>
        <w:rFonts w:ascii="Cambria" w:eastAsia="Times New Roman" w:hAnsi="Cambria" w:cs="Times New Roman"/>
        <w:i w:val="0"/>
        <w:color w:val="auto"/>
        <w:sz w:val="16"/>
        <w:szCs w:val="16"/>
      </w:rPr>
      <w:t xml:space="preserve"> </w:t>
    </w:r>
    <w:r w:rsidR="0004407E" w:rsidRPr="0004407E">
      <w:rPr>
        <w:rFonts w:ascii="Cambria" w:eastAsiaTheme="minorHAnsi" w:hAnsi="Cambria" w:cstheme="minorBidi"/>
        <w:i w:val="0"/>
        <w:color w:val="auto"/>
        <w:sz w:val="16"/>
        <w:szCs w:val="16"/>
        <w:lang w:eastAsia="en-US"/>
      </w:rPr>
      <w:t>E-mail: info @ museodiocesanomonopoli.com</w:t>
    </w:r>
    <w:r w:rsidR="00FE29DF">
      <w:rPr>
        <w:rFonts w:ascii="Cambria" w:eastAsiaTheme="minorHAnsi" w:hAnsi="Cambria" w:cstheme="minorBidi"/>
        <w:i w:val="0"/>
        <w:color w:val="auto"/>
        <w:sz w:val="16"/>
        <w:szCs w:val="16"/>
        <w:lang w:eastAsia="en-US"/>
      </w:rPr>
      <w:t xml:space="preserve">  </w:t>
    </w:r>
    <w:r w:rsidR="0004407E" w:rsidRPr="0004407E">
      <w:rPr>
        <w:rFonts w:ascii="Cambria" w:eastAsiaTheme="minorHAnsi" w:hAnsi="Cambria" w:cstheme="minorBidi"/>
        <w:i w:val="0"/>
        <w:color w:val="auto"/>
        <w:sz w:val="16"/>
        <w:szCs w:val="16"/>
        <w:lang w:eastAsia="en-US"/>
      </w:rPr>
      <w:t xml:space="preserve"> FB: Museo Diocesano di Monopoli</w:t>
    </w:r>
  </w:p>
  <w:p w:rsidR="0004407E" w:rsidRDefault="0004407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21A" w:rsidRDefault="002F221A" w:rsidP="0004407E">
      <w:pPr>
        <w:spacing w:after="0" w:line="240" w:lineRule="auto"/>
      </w:pPr>
      <w:r>
        <w:separator/>
      </w:r>
    </w:p>
  </w:footnote>
  <w:footnote w:type="continuationSeparator" w:id="0">
    <w:p w:rsidR="002F221A" w:rsidRDefault="002F221A" w:rsidP="000440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07E" w:rsidRDefault="00FE29DF" w:rsidP="0004407E">
    <w:pPr>
      <w:pStyle w:val="Intestazione"/>
    </w:pPr>
    <w:r>
      <w:t xml:space="preserve">                </w:t>
    </w:r>
    <w:r w:rsidR="0004407E">
      <w:t xml:space="preserve">  </w:t>
    </w:r>
    <w:r w:rsidR="0004407E" w:rsidRPr="00104590">
      <w:rPr>
        <w:noProof/>
      </w:rPr>
      <w:drawing>
        <wp:inline distT="0" distB="0" distL="0" distR="0" wp14:anchorId="2D2053F6" wp14:editId="4C41CF72">
          <wp:extent cx="2443523" cy="578795"/>
          <wp:effectExtent l="0" t="0" r="0" b="0"/>
          <wp:docPr id="2" name="Immagine 2" descr="Museo Diocesano di Monop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Museo Diocesano di Monopol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8221" cy="589383"/>
                  </a:xfrm>
                  <a:prstGeom prst="rect">
                    <a:avLst/>
                  </a:prstGeom>
                  <a:noFill/>
                  <a:ln>
                    <a:noFill/>
                  </a:ln>
                </pic:spPr>
              </pic:pic>
            </a:graphicData>
          </a:graphic>
        </wp:inline>
      </w:drawing>
    </w:r>
  </w:p>
  <w:p w:rsidR="0004407E" w:rsidRPr="00D945CB" w:rsidRDefault="0004407E" w:rsidP="0004407E">
    <w:pPr>
      <w:spacing w:after="160" w:line="259" w:lineRule="auto"/>
      <w:ind w:left="0" w:firstLine="0"/>
      <w:jc w:val="center"/>
      <w:rPr>
        <w:rFonts w:ascii="Times New Roman" w:eastAsiaTheme="minorHAnsi" w:hAnsi="Times New Roman" w:cs="Times New Roman"/>
        <w:i w:val="0"/>
        <w:color w:val="auto"/>
        <w:sz w:val="36"/>
        <w:szCs w:val="36"/>
        <w:lang w:eastAsia="en-US"/>
      </w:rPr>
    </w:pPr>
    <w:r w:rsidRPr="00D945CB">
      <w:rPr>
        <w:rFonts w:ascii="Times New Roman" w:eastAsiaTheme="minorHAnsi" w:hAnsi="Times New Roman" w:cs="Times New Roman"/>
        <w:i w:val="0"/>
        <w:color w:val="auto"/>
        <w:sz w:val="36"/>
        <w:szCs w:val="36"/>
        <w:lang w:eastAsia="en-US"/>
      </w:rPr>
      <w:t>MUSEO DIOCESANO DI MONOPOLI</w:t>
    </w:r>
  </w:p>
  <w:p w:rsidR="0004407E" w:rsidRDefault="0004407E" w:rsidP="0004407E">
    <w:pPr>
      <w:pStyle w:val="Intestazione"/>
    </w:pPr>
    <w:r>
      <w:rPr>
        <w:rFonts w:ascii="Times New Roman" w:eastAsiaTheme="minorHAnsi" w:hAnsi="Times New Roman" w:cs="Times New Roman"/>
        <w:i w:val="0"/>
        <w:color w:val="auto"/>
        <w:sz w:val="20"/>
        <w:szCs w:val="20"/>
        <w:lang w:eastAsia="en-US"/>
      </w:rPr>
      <w:t xml:space="preserve">                              </w:t>
    </w:r>
    <w:r w:rsidRPr="00D945CB">
      <w:rPr>
        <w:rFonts w:ascii="Times New Roman" w:eastAsiaTheme="minorHAnsi" w:hAnsi="Times New Roman" w:cs="Times New Roman"/>
        <w:i w:val="0"/>
        <w:color w:val="auto"/>
        <w:sz w:val="20"/>
        <w:szCs w:val="20"/>
        <w:lang w:eastAsia="en-US"/>
      </w:rPr>
      <w:t>CURIA DI CONVERSANO MONOPOLI</w:t>
    </w:r>
    <w:r w:rsidR="00FE29DF">
      <w:rPr>
        <w:rFonts w:ascii="Times New Roman" w:eastAsiaTheme="minorHAnsi" w:hAnsi="Times New Roman" w:cs="Times New Roman"/>
        <w:i w:val="0"/>
        <w:color w:val="auto"/>
        <w:sz w:val="20"/>
        <w:szCs w:val="20"/>
        <w:lang w:eastAsia="en-US"/>
      </w:rPr>
      <w:t xml:space="preserve"> (BARI)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7EAD"/>
    <w:multiLevelType w:val="hybridMultilevel"/>
    <w:tmpl w:val="130CF264"/>
    <w:lvl w:ilvl="0" w:tplc="6856352A">
      <w:start w:val="1"/>
      <w:numFmt w:val="decimal"/>
      <w:lvlText w:val="%1."/>
      <w:lvlJc w:val="left"/>
      <w:pPr>
        <w:ind w:left="191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EF06815E">
      <w:start w:val="1"/>
      <w:numFmt w:val="lowerLetter"/>
      <w:lvlText w:val="%2"/>
      <w:lvlJc w:val="left"/>
      <w:pPr>
        <w:ind w:left="1116"/>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71148468">
      <w:start w:val="1"/>
      <w:numFmt w:val="lowerRoman"/>
      <w:lvlText w:val="%3"/>
      <w:lvlJc w:val="left"/>
      <w:pPr>
        <w:ind w:left="1836"/>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127438A4">
      <w:start w:val="1"/>
      <w:numFmt w:val="decimal"/>
      <w:lvlText w:val="%4"/>
      <w:lvlJc w:val="left"/>
      <w:pPr>
        <w:ind w:left="2556"/>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4CFCAF5A">
      <w:start w:val="1"/>
      <w:numFmt w:val="lowerLetter"/>
      <w:lvlText w:val="%5"/>
      <w:lvlJc w:val="left"/>
      <w:pPr>
        <w:ind w:left="3276"/>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999C7E74">
      <w:start w:val="1"/>
      <w:numFmt w:val="lowerRoman"/>
      <w:lvlText w:val="%6"/>
      <w:lvlJc w:val="left"/>
      <w:pPr>
        <w:ind w:left="3996"/>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C0109B80">
      <w:start w:val="1"/>
      <w:numFmt w:val="decimal"/>
      <w:lvlText w:val="%7"/>
      <w:lvlJc w:val="left"/>
      <w:pPr>
        <w:ind w:left="4716"/>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ECC043F6">
      <w:start w:val="1"/>
      <w:numFmt w:val="lowerLetter"/>
      <w:lvlText w:val="%8"/>
      <w:lvlJc w:val="left"/>
      <w:pPr>
        <w:ind w:left="5436"/>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81E24E28">
      <w:start w:val="1"/>
      <w:numFmt w:val="lowerRoman"/>
      <w:lvlText w:val="%9"/>
      <w:lvlJc w:val="left"/>
      <w:pPr>
        <w:ind w:left="6156"/>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9B7914"/>
    <w:multiLevelType w:val="hybridMultilevel"/>
    <w:tmpl w:val="9680370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 w15:restartNumberingAfterBreak="0">
    <w:nsid w:val="3DF80B45"/>
    <w:multiLevelType w:val="hybridMultilevel"/>
    <w:tmpl w:val="24041C18"/>
    <w:lvl w:ilvl="0" w:tplc="0AF6E33C">
      <w:start w:val="1"/>
      <w:numFmt w:val="decimal"/>
      <w:lvlText w:val="%1."/>
      <w:lvlJc w:val="left"/>
      <w:pPr>
        <w:ind w:left="1906"/>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053077EA">
      <w:start w:val="1"/>
      <w:numFmt w:val="lowerLetter"/>
      <w:lvlText w:val="%2"/>
      <w:lvlJc w:val="left"/>
      <w:pPr>
        <w:ind w:left="108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D73A5C3C">
      <w:start w:val="1"/>
      <w:numFmt w:val="lowerRoman"/>
      <w:lvlText w:val="%3"/>
      <w:lvlJc w:val="left"/>
      <w:pPr>
        <w:ind w:left="180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0624D5CA">
      <w:start w:val="1"/>
      <w:numFmt w:val="decimal"/>
      <w:lvlText w:val="%4"/>
      <w:lvlJc w:val="left"/>
      <w:pPr>
        <w:ind w:left="252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3ABA4364">
      <w:start w:val="1"/>
      <w:numFmt w:val="lowerLetter"/>
      <w:lvlText w:val="%5"/>
      <w:lvlJc w:val="left"/>
      <w:pPr>
        <w:ind w:left="32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E1762C24">
      <w:start w:val="1"/>
      <w:numFmt w:val="lowerRoman"/>
      <w:lvlText w:val="%6"/>
      <w:lvlJc w:val="left"/>
      <w:pPr>
        <w:ind w:left="396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C64E3BFE">
      <w:start w:val="1"/>
      <w:numFmt w:val="decimal"/>
      <w:lvlText w:val="%7"/>
      <w:lvlJc w:val="left"/>
      <w:pPr>
        <w:ind w:left="468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CEA87A6E">
      <w:start w:val="1"/>
      <w:numFmt w:val="lowerLetter"/>
      <w:lvlText w:val="%8"/>
      <w:lvlJc w:val="left"/>
      <w:pPr>
        <w:ind w:left="540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4334A0C2">
      <w:start w:val="1"/>
      <w:numFmt w:val="lowerRoman"/>
      <w:lvlText w:val="%9"/>
      <w:lvlJc w:val="left"/>
      <w:pPr>
        <w:ind w:left="612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F3D01F3"/>
    <w:multiLevelType w:val="hybridMultilevel"/>
    <w:tmpl w:val="F418D12E"/>
    <w:lvl w:ilvl="0" w:tplc="8436819C">
      <w:start w:val="1"/>
      <w:numFmt w:val="decimal"/>
      <w:lvlText w:val="%1."/>
      <w:lvlJc w:val="left"/>
      <w:pPr>
        <w:ind w:left="191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B8FAE426">
      <w:start w:val="1"/>
      <w:numFmt w:val="lowerLetter"/>
      <w:lvlText w:val="%2"/>
      <w:lvlJc w:val="left"/>
      <w:pPr>
        <w:ind w:left="108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109C9A96">
      <w:start w:val="1"/>
      <w:numFmt w:val="lowerRoman"/>
      <w:lvlText w:val="%3"/>
      <w:lvlJc w:val="left"/>
      <w:pPr>
        <w:ind w:left="180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12500D9E">
      <w:start w:val="1"/>
      <w:numFmt w:val="decimal"/>
      <w:lvlText w:val="%4"/>
      <w:lvlJc w:val="left"/>
      <w:pPr>
        <w:ind w:left="252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BEA2D322">
      <w:start w:val="1"/>
      <w:numFmt w:val="lowerLetter"/>
      <w:lvlText w:val="%5"/>
      <w:lvlJc w:val="left"/>
      <w:pPr>
        <w:ind w:left="32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46D02752">
      <w:start w:val="1"/>
      <w:numFmt w:val="lowerRoman"/>
      <w:lvlText w:val="%6"/>
      <w:lvlJc w:val="left"/>
      <w:pPr>
        <w:ind w:left="396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F7A87B9C">
      <w:start w:val="1"/>
      <w:numFmt w:val="decimal"/>
      <w:lvlText w:val="%7"/>
      <w:lvlJc w:val="left"/>
      <w:pPr>
        <w:ind w:left="468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6C848384">
      <w:start w:val="1"/>
      <w:numFmt w:val="lowerLetter"/>
      <w:lvlText w:val="%8"/>
      <w:lvlJc w:val="left"/>
      <w:pPr>
        <w:ind w:left="540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E1BA30F6">
      <w:start w:val="1"/>
      <w:numFmt w:val="lowerRoman"/>
      <w:lvlText w:val="%9"/>
      <w:lvlJc w:val="left"/>
      <w:pPr>
        <w:ind w:left="612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2A57B84"/>
    <w:multiLevelType w:val="hybridMultilevel"/>
    <w:tmpl w:val="B0DED412"/>
    <w:lvl w:ilvl="0" w:tplc="636A7330">
      <w:start w:val="1"/>
      <w:numFmt w:val="decimal"/>
      <w:lvlText w:val="%1."/>
      <w:lvlJc w:val="left"/>
      <w:pPr>
        <w:ind w:left="1942"/>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89E6D42E">
      <w:start w:val="1"/>
      <w:numFmt w:val="lowerLetter"/>
      <w:lvlText w:val="%2)"/>
      <w:lvlJc w:val="left"/>
      <w:pPr>
        <w:ind w:left="2209"/>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923EF74C">
      <w:start w:val="1"/>
      <w:numFmt w:val="lowerRoman"/>
      <w:lvlText w:val="%3"/>
      <w:lvlJc w:val="left"/>
      <w:pPr>
        <w:ind w:left="1402"/>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B1B649C8">
      <w:start w:val="1"/>
      <w:numFmt w:val="decimal"/>
      <w:lvlText w:val="%4"/>
      <w:lvlJc w:val="left"/>
      <w:pPr>
        <w:ind w:left="2122"/>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F4C4B988">
      <w:start w:val="1"/>
      <w:numFmt w:val="lowerLetter"/>
      <w:lvlText w:val="%5"/>
      <w:lvlJc w:val="left"/>
      <w:pPr>
        <w:ind w:left="2842"/>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0D6E9C46">
      <w:start w:val="1"/>
      <w:numFmt w:val="lowerRoman"/>
      <w:lvlText w:val="%6"/>
      <w:lvlJc w:val="left"/>
      <w:pPr>
        <w:ind w:left="3562"/>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BE4011B0">
      <w:start w:val="1"/>
      <w:numFmt w:val="decimal"/>
      <w:lvlText w:val="%7"/>
      <w:lvlJc w:val="left"/>
      <w:pPr>
        <w:ind w:left="4282"/>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FC0E6090">
      <w:start w:val="1"/>
      <w:numFmt w:val="lowerLetter"/>
      <w:lvlText w:val="%8"/>
      <w:lvlJc w:val="left"/>
      <w:pPr>
        <w:ind w:left="5002"/>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D480D016">
      <w:start w:val="1"/>
      <w:numFmt w:val="lowerRoman"/>
      <w:lvlText w:val="%9"/>
      <w:lvlJc w:val="left"/>
      <w:pPr>
        <w:ind w:left="5722"/>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1C1"/>
    <w:rsid w:val="0004407E"/>
    <w:rsid w:val="000846AD"/>
    <w:rsid w:val="000E5237"/>
    <w:rsid w:val="000F5ABF"/>
    <w:rsid w:val="001265F2"/>
    <w:rsid w:val="001478EF"/>
    <w:rsid w:val="00154756"/>
    <w:rsid w:val="001F2B7D"/>
    <w:rsid w:val="002D0964"/>
    <w:rsid w:val="002F221A"/>
    <w:rsid w:val="00424C1D"/>
    <w:rsid w:val="004C6196"/>
    <w:rsid w:val="005C5655"/>
    <w:rsid w:val="005C7B08"/>
    <w:rsid w:val="00723F42"/>
    <w:rsid w:val="0075144A"/>
    <w:rsid w:val="00781DB7"/>
    <w:rsid w:val="00840563"/>
    <w:rsid w:val="00892EF4"/>
    <w:rsid w:val="008B7C34"/>
    <w:rsid w:val="008F61B6"/>
    <w:rsid w:val="00903BE8"/>
    <w:rsid w:val="009730C8"/>
    <w:rsid w:val="00985742"/>
    <w:rsid w:val="00A35E09"/>
    <w:rsid w:val="00A460BF"/>
    <w:rsid w:val="00A664E9"/>
    <w:rsid w:val="00B229A4"/>
    <w:rsid w:val="00B33F46"/>
    <w:rsid w:val="00B72169"/>
    <w:rsid w:val="00BA71D8"/>
    <w:rsid w:val="00BB01C1"/>
    <w:rsid w:val="00C674CA"/>
    <w:rsid w:val="00C81281"/>
    <w:rsid w:val="00CB4221"/>
    <w:rsid w:val="00CB4EDF"/>
    <w:rsid w:val="00CD430A"/>
    <w:rsid w:val="00D80619"/>
    <w:rsid w:val="00D81BA8"/>
    <w:rsid w:val="00D945CB"/>
    <w:rsid w:val="00E1097A"/>
    <w:rsid w:val="00E72263"/>
    <w:rsid w:val="00E8680F"/>
    <w:rsid w:val="00EC20EF"/>
    <w:rsid w:val="00F40680"/>
    <w:rsid w:val="00F439A3"/>
    <w:rsid w:val="00FE29DF"/>
    <w:rsid w:val="00FF46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E06A8E-AB8D-4A57-B2C0-2D74F9328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B01C1"/>
    <w:pPr>
      <w:spacing w:after="4" w:line="249" w:lineRule="auto"/>
      <w:ind w:left="1540" w:hanging="10"/>
      <w:jc w:val="both"/>
    </w:pPr>
    <w:rPr>
      <w:rFonts w:ascii="Palatino Linotype" w:eastAsia="Palatino Linotype" w:hAnsi="Palatino Linotype" w:cs="Palatino Linotype"/>
      <w:i/>
      <w:color w:val="000000"/>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23F42"/>
    <w:rPr>
      <w:color w:val="0563C1" w:themeColor="hyperlink"/>
      <w:u w:val="single"/>
    </w:rPr>
  </w:style>
  <w:style w:type="paragraph" w:styleId="Intestazione">
    <w:name w:val="header"/>
    <w:basedOn w:val="Normale"/>
    <w:link w:val="IntestazioneCarattere"/>
    <w:uiPriority w:val="99"/>
    <w:unhideWhenUsed/>
    <w:rsid w:val="0004407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4407E"/>
    <w:rPr>
      <w:rFonts w:ascii="Palatino Linotype" w:eastAsia="Palatino Linotype" w:hAnsi="Palatino Linotype" w:cs="Palatino Linotype"/>
      <w:i/>
      <w:color w:val="000000"/>
      <w:sz w:val="24"/>
      <w:lang w:eastAsia="it-IT"/>
    </w:rPr>
  </w:style>
  <w:style w:type="paragraph" w:styleId="Pidipagina">
    <w:name w:val="footer"/>
    <w:basedOn w:val="Normale"/>
    <w:link w:val="PidipaginaCarattere"/>
    <w:uiPriority w:val="99"/>
    <w:unhideWhenUsed/>
    <w:rsid w:val="0004407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4407E"/>
    <w:rPr>
      <w:rFonts w:ascii="Palatino Linotype" w:eastAsia="Palatino Linotype" w:hAnsi="Palatino Linotype" w:cs="Palatino Linotype"/>
      <w:i/>
      <w:color w:val="000000"/>
      <w:sz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useodiocesanomonopol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947</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MARIATERESA FIUME</cp:lastModifiedBy>
  <cp:revision>2</cp:revision>
  <dcterms:created xsi:type="dcterms:W3CDTF">2023-10-25T08:16:00Z</dcterms:created>
  <dcterms:modified xsi:type="dcterms:W3CDTF">2023-10-25T08:16:00Z</dcterms:modified>
</cp:coreProperties>
</file>