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82227" w14:textId="135C3C15" w:rsidR="00D75AD3" w:rsidRDefault="00D75AD3" w:rsidP="00D75AD3">
      <w:pPr>
        <w:spacing w:line="276" w:lineRule="auto"/>
        <w:jc w:val="center"/>
        <w:rPr>
          <w:rFonts w:cstheme="minorHAnsi"/>
          <w:b/>
          <w:bCs/>
          <w:color w:val="181617"/>
        </w:rPr>
      </w:pPr>
      <w:r w:rsidRPr="00D75AD3">
        <w:rPr>
          <w:rFonts w:cstheme="minorHAnsi"/>
          <w:b/>
          <w:bCs/>
          <w:color w:val="181617"/>
        </w:rPr>
        <w:t xml:space="preserve">Puglia </w:t>
      </w:r>
      <w:proofErr w:type="spellStart"/>
      <w:r w:rsidRPr="00D75AD3">
        <w:rPr>
          <w:rFonts w:cstheme="minorHAnsi"/>
          <w:b/>
          <w:bCs/>
          <w:color w:val="181617"/>
        </w:rPr>
        <w:t>Mobility</w:t>
      </w:r>
      <w:proofErr w:type="spellEnd"/>
      <w:r w:rsidRPr="00D75AD3">
        <w:rPr>
          <w:rFonts w:cstheme="minorHAnsi"/>
          <w:b/>
          <w:bCs/>
          <w:color w:val="181617"/>
        </w:rPr>
        <w:t xml:space="preserve"> Game: Incentivi per chi usa la bici e gli autobus</w:t>
      </w:r>
    </w:p>
    <w:p w14:paraId="677F2285" w14:textId="77777777" w:rsidR="00D75AD3" w:rsidRPr="00D75AD3" w:rsidRDefault="00D75AD3" w:rsidP="00D75AD3">
      <w:pPr>
        <w:spacing w:line="276" w:lineRule="auto"/>
        <w:jc w:val="both"/>
        <w:rPr>
          <w:rFonts w:cstheme="minorHAnsi"/>
          <w:b/>
          <w:bCs/>
          <w:color w:val="181617"/>
        </w:rPr>
      </w:pPr>
    </w:p>
    <w:p w14:paraId="13D2F6BB" w14:textId="77777777"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 xml:space="preserve">Polignano a Mare, Monopoli e Fasano danno ufficialmente il via al Puglia </w:t>
      </w:r>
      <w:proofErr w:type="spellStart"/>
      <w:r w:rsidRPr="00D75AD3">
        <w:rPr>
          <w:rFonts w:cstheme="minorHAnsi"/>
          <w:color w:val="181617"/>
          <w:sz w:val="22"/>
          <w:szCs w:val="22"/>
        </w:rPr>
        <w:t>Mobility</w:t>
      </w:r>
      <w:proofErr w:type="spellEnd"/>
      <w:r w:rsidRPr="00D75AD3">
        <w:rPr>
          <w:rFonts w:cstheme="minorHAnsi"/>
          <w:color w:val="181617"/>
          <w:sz w:val="22"/>
          <w:szCs w:val="22"/>
        </w:rPr>
        <w:t xml:space="preserve"> Game (PMG), un innovativo progetto sperimentale che premia i cittadini che scelgono di muoversi in modo sostenibile: in bici o in autobus.</w:t>
      </w:r>
    </w:p>
    <w:p w14:paraId="1F501F21" w14:textId="77777777"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 xml:space="preserve">Il progetto, promosso dal Dipartimento di Economia, Management e Diritto dell’Impresa dell’Università degli Studi di Bari Aldo Moro (UNIBA) e coordinato dalla prof.ssa Angela Stefania Bergantino, è stato selezionato nell’ambito del bando RAISE – Ecosistema dell’Innovazione finanziato dal PNRR M4C2 - </w:t>
      </w:r>
      <w:proofErr w:type="spellStart"/>
      <w:r w:rsidRPr="00D75AD3">
        <w:rPr>
          <w:rFonts w:cstheme="minorHAnsi"/>
          <w:color w:val="181617"/>
          <w:sz w:val="22"/>
          <w:szCs w:val="22"/>
        </w:rPr>
        <w:t>NextGenerationEU</w:t>
      </w:r>
      <w:proofErr w:type="spellEnd"/>
      <w:r w:rsidRPr="00D75AD3">
        <w:rPr>
          <w:rFonts w:cstheme="minorHAnsi"/>
          <w:color w:val="181617"/>
          <w:sz w:val="22"/>
          <w:szCs w:val="22"/>
        </w:rPr>
        <w:t>.</w:t>
      </w:r>
    </w:p>
    <w:p w14:paraId="2DC58C8A" w14:textId="77777777" w:rsid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p w14:paraId="5FC6FB7F" w14:textId="5D660473"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Grazie al supporto tecnologico del sistema Pin Bike, già attivo in oltre 30 città europee, sarà possibile certificare gli spostamenti urbani in bicicletta e in autobus dei partecipanti e premiarli attraverso voucher elettronici da spendere nelle attività commerciali locali.</w:t>
      </w:r>
    </w:p>
    <w:p w14:paraId="2C2361AA" w14:textId="77777777" w:rsid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p w14:paraId="6FAB0E0D" w14:textId="0EAD5F08" w:rsid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 xml:space="preserve">Il Puglia </w:t>
      </w:r>
      <w:proofErr w:type="spellStart"/>
      <w:r w:rsidRPr="00D75AD3">
        <w:rPr>
          <w:rFonts w:cstheme="minorHAnsi"/>
          <w:color w:val="181617"/>
          <w:sz w:val="22"/>
          <w:szCs w:val="22"/>
        </w:rPr>
        <w:t>Mobility</w:t>
      </w:r>
      <w:proofErr w:type="spellEnd"/>
      <w:r w:rsidRPr="00D75AD3">
        <w:rPr>
          <w:rFonts w:cstheme="minorHAnsi"/>
          <w:color w:val="181617"/>
          <w:sz w:val="22"/>
          <w:szCs w:val="22"/>
        </w:rPr>
        <w:t xml:space="preserve"> Game si basa sulla gamification, ovvero meccaniche di gioco applicate alla vita quotidiana per incentivare buone pratiche ambientali. I cittadini accumuleranno punti ogni volta che si sposteranno in bicicletta o in autobus, certificando i tragitti attraverso </w:t>
      </w:r>
      <w:proofErr w:type="spellStart"/>
      <w:r w:rsidRPr="00D75AD3">
        <w:rPr>
          <w:rFonts w:cstheme="minorHAnsi"/>
          <w:color w:val="181617"/>
          <w:sz w:val="22"/>
          <w:szCs w:val="22"/>
        </w:rPr>
        <w:t>un’app</w:t>
      </w:r>
      <w:proofErr w:type="spellEnd"/>
      <w:r w:rsidRPr="00D75AD3">
        <w:rPr>
          <w:rFonts w:cstheme="minorHAnsi"/>
          <w:color w:val="181617"/>
          <w:sz w:val="22"/>
          <w:szCs w:val="22"/>
        </w:rPr>
        <w:t xml:space="preserve"> dedicata.</w:t>
      </w:r>
    </w:p>
    <w:p w14:paraId="4E390A15" w14:textId="77777777"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p w14:paraId="1046FD8A" w14:textId="77777777" w:rsidR="00D75AD3" w:rsidRPr="00D75AD3" w:rsidRDefault="00D75AD3" w:rsidP="0098270B">
      <w:pPr>
        <w:numPr>
          <w:ilvl w:val="0"/>
          <w:numId w:val="1"/>
        </w:num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10 punti ogni chilometro in bici </w:t>
      </w:r>
    </w:p>
    <w:p w14:paraId="0E795181" w14:textId="77777777" w:rsidR="00D75AD3" w:rsidRPr="00D75AD3" w:rsidRDefault="00D75AD3" w:rsidP="0098270B">
      <w:pPr>
        <w:numPr>
          <w:ilvl w:val="0"/>
          <w:numId w:val="1"/>
        </w:num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5 punti ogni chilometro in autobus</w:t>
      </w:r>
    </w:p>
    <w:p w14:paraId="5F388872" w14:textId="77777777" w:rsidR="00D75AD3" w:rsidRPr="00D75AD3" w:rsidRDefault="00D75AD3" w:rsidP="0098270B">
      <w:pPr>
        <w:numPr>
          <w:ilvl w:val="0"/>
          <w:numId w:val="1"/>
        </w:num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bonus x2 per i tragitti casa-scuola e casa-lavoro.</w:t>
      </w:r>
    </w:p>
    <w:p w14:paraId="4B2D1EB3" w14:textId="77777777" w:rsid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p w14:paraId="16D75B4D" w14:textId="7D4495A0"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I punti si trasformano in premi, secondo tre modalità di gioco che si alterneranno nei tre Comuni partecipanti, con un montepremi totale di 90.000€.</w:t>
      </w:r>
    </w:p>
    <w:p w14:paraId="1378A2E9" w14:textId="77777777" w:rsid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p w14:paraId="5ED6634D" w14:textId="1CFF915F" w:rsidR="00D75AD3" w:rsidRPr="00D75AD3" w:rsidRDefault="00D75AD3" w:rsidP="00D75AD3">
      <w:pPr>
        <w:spacing w:line="276" w:lineRule="auto"/>
        <w:jc w:val="both"/>
        <w:rPr>
          <w:rFonts w:cstheme="minorHAnsi"/>
          <w:b/>
          <w:bCs/>
          <w:color w:val="181617"/>
          <w:sz w:val="22"/>
          <w:szCs w:val="22"/>
        </w:rPr>
      </w:pPr>
      <w:r w:rsidRPr="00D75AD3">
        <w:rPr>
          <w:rFonts w:cstheme="minorHAnsi"/>
          <w:b/>
          <w:bCs/>
          <w:color w:val="181617"/>
          <w:sz w:val="22"/>
          <w:szCs w:val="22"/>
        </w:rPr>
        <w:t>Chi può partecipare</w:t>
      </w:r>
    </w:p>
    <w:p w14:paraId="61AC6201" w14:textId="77777777"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Possono partecipare tutti i cittadini:</w:t>
      </w:r>
    </w:p>
    <w:p w14:paraId="2D38A2D2" w14:textId="77777777" w:rsidR="00D75AD3" w:rsidRPr="00D75AD3" w:rsidRDefault="00D75AD3" w:rsidP="0098270B">
      <w:pPr>
        <w:numPr>
          <w:ilvl w:val="0"/>
          <w:numId w:val="2"/>
        </w:num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Con almeno 18 anni.</w:t>
      </w:r>
    </w:p>
    <w:p w14:paraId="70CB1FB0" w14:textId="77777777" w:rsidR="00D75AD3" w:rsidRPr="00D75AD3" w:rsidRDefault="00D75AD3" w:rsidP="0098270B">
      <w:pPr>
        <w:numPr>
          <w:ilvl w:val="0"/>
          <w:numId w:val="2"/>
        </w:num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Residenti, domiciliati o che studiano/lavorano a Polignano a Mare, Monopoli o Fasano.</w:t>
      </w:r>
    </w:p>
    <w:p w14:paraId="3B8B9521" w14:textId="77777777" w:rsidR="00D75AD3" w:rsidRPr="00D75AD3" w:rsidRDefault="00D75AD3" w:rsidP="0098270B">
      <w:pPr>
        <w:numPr>
          <w:ilvl w:val="0"/>
          <w:numId w:val="2"/>
        </w:num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Che dispongano di uno smartphone compatibile con Android versione 6 e successive o iOS versione 13 o successive.</w:t>
      </w:r>
    </w:p>
    <w:p w14:paraId="74E4E5EE" w14:textId="77777777" w:rsidR="00D75AD3" w:rsidRPr="00D75AD3" w:rsidRDefault="00D75AD3" w:rsidP="0098270B">
      <w:pPr>
        <w:numPr>
          <w:ilvl w:val="0"/>
          <w:numId w:val="2"/>
        </w:num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Che dispongano di una bici di proprietà.</w:t>
      </w:r>
    </w:p>
    <w:p w14:paraId="0C55DE97" w14:textId="77777777" w:rsidR="00D75AD3" w:rsidRPr="00D75AD3" w:rsidRDefault="00D75AD3" w:rsidP="0098270B">
      <w:pPr>
        <w:numPr>
          <w:ilvl w:val="0"/>
          <w:numId w:val="2"/>
        </w:num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Che utilizzino biciclette (anche a pedalata assistita) o autobus urbani per i propri spostamenti.</w:t>
      </w:r>
    </w:p>
    <w:p w14:paraId="44EC45E1" w14:textId="77777777" w:rsidR="00D75AD3" w:rsidRDefault="00D75AD3" w:rsidP="00D75AD3">
      <w:pPr>
        <w:spacing w:line="276" w:lineRule="auto"/>
        <w:jc w:val="both"/>
        <w:rPr>
          <w:rFonts w:cstheme="minorHAnsi"/>
          <w:b/>
          <w:bCs/>
          <w:color w:val="181617"/>
          <w:sz w:val="22"/>
          <w:szCs w:val="22"/>
        </w:rPr>
      </w:pPr>
    </w:p>
    <w:p w14:paraId="5548F589" w14:textId="160E7D5E" w:rsidR="00D75AD3" w:rsidRPr="00D75AD3" w:rsidRDefault="00D75AD3" w:rsidP="00D75AD3">
      <w:pPr>
        <w:spacing w:line="276" w:lineRule="auto"/>
        <w:jc w:val="both"/>
        <w:rPr>
          <w:rFonts w:cstheme="minorHAnsi"/>
          <w:b/>
          <w:bCs/>
          <w:color w:val="181617"/>
          <w:sz w:val="22"/>
          <w:szCs w:val="22"/>
        </w:rPr>
      </w:pPr>
      <w:r w:rsidRPr="00D75AD3">
        <w:rPr>
          <w:rFonts w:cstheme="minorHAnsi"/>
          <w:b/>
          <w:bCs/>
          <w:color w:val="181617"/>
          <w:sz w:val="22"/>
          <w:szCs w:val="22"/>
        </w:rPr>
        <w:t>Come partecipare</w:t>
      </w:r>
    </w:p>
    <w:p w14:paraId="6B0068D3" w14:textId="77777777"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Il progetto si basa su un kit, che è un sistema brevettato e antifrode per la certificazione, il monitoraggio e la gamification delle tratte urbane, e sull’app Pin Bike. Il kit è composto da un dispositivo hardware bluetooth che certificherà l'effettivo utilizzo della bicicletta, oltre a un supporto smartphone da manubrio e da luci di segnalazione; Gli autobus delle linee urbane delle città di Monopoli e Fasano saranno attrezzati con dei beacon che permetteranno di certificare attraverso l’app gli spostamenti effettuati con il trasporto pubblico.</w:t>
      </w:r>
    </w:p>
    <w:p w14:paraId="21147A86" w14:textId="714C0489" w:rsidR="00D25C3A" w:rsidRDefault="00B45CBE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>
        <w:rPr>
          <w:rFonts w:cstheme="minorHAnsi"/>
          <w:color w:val="181617"/>
          <w:sz w:val="22"/>
          <w:szCs w:val="22"/>
        </w:rPr>
        <w:lastRenderedPageBreak/>
        <w:t>Dall’approvazione del presente avviso l</w:t>
      </w:r>
      <w:r w:rsidR="00D75AD3" w:rsidRPr="00D75AD3">
        <w:rPr>
          <w:rFonts w:cstheme="minorHAnsi"/>
          <w:color w:val="181617"/>
          <w:sz w:val="22"/>
          <w:szCs w:val="22"/>
        </w:rPr>
        <w:t>’utente che vorrà partecipare</w:t>
      </w:r>
      <w:r w:rsidR="000C6FA7">
        <w:rPr>
          <w:rFonts w:cstheme="minorHAnsi"/>
          <w:color w:val="181617"/>
          <w:sz w:val="22"/>
          <w:szCs w:val="22"/>
        </w:rPr>
        <w:t xml:space="preserve"> </w:t>
      </w:r>
      <w:r w:rsidR="00FC47BA">
        <w:rPr>
          <w:rFonts w:cstheme="minorHAnsi"/>
          <w:color w:val="181617"/>
          <w:sz w:val="22"/>
          <w:szCs w:val="22"/>
        </w:rPr>
        <w:t>potrà iscriversi e</w:t>
      </w:r>
      <w:r w:rsidR="0035059C">
        <w:rPr>
          <w:rFonts w:cstheme="minorHAnsi"/>
          <w:color w:val="181617"/>
          <w:sz w:val="22"/>
          <w:szCs w:val="22"/>
        </w:rPr>
        <w:t>,</w:t>
      </w:r>
      <w:r w:rsidR="00D75AD3" w:rsidRPr="00D75AD3">
        <w:rPr>
          <w:rFonts w:cstheme="minorHAnsi"/>
          <w:color w:val="181617"/>
          <w:sz w:val="22"/>
          <w:szCs w:val="22"/>
        </w:rPr>
        <w:t xml:space="preserve"> </w:t>
      </w:r>
      <w:r w:rsidR="00EE1781">
        <w:rPr>
          <w:rFonts w:cstheme="minorHAnsi"/>
          <w:color w:val="181617"/>
          <w:sz w:val="22"/>
          <w:szCs w:val="22"/>
        </w:rPr>
        <w:t>con</w:t>
      </w:r>
      <w:r w:rsidR="009A284C">
        <w:rPr>
          <w:rFonts w:cstheme="minorHAnsi"/>
          <w:color w:val="181617"/>
          <w:sz w:val="22"/>
          <w:szCs w:val="22"/>
        </w:rPr>
        <w:t>testualmente</w:t>
      </w:r>
      <w:r w:rsidR="00EE1781">
        <w:rPr>
          <w:rFonts w:cstheme="minorHAnsi"/>
          <w:color w:val="181617"/>
          <w:sz w:val="22"/>
          <w:szCs w:val="22"/>
        </w:rPr>
        <w:t>,</w:t>
      </w:r>
      <w:r w:rsidR="00CC7340">
        <w:rPr>
          <w:rFonts w:cstheme="minorHAnsi"/>
          <w:color w:val="181617"/>
          <w:sz w:val="22"/>
          <w:szCs w:val="22"/>
        </w:rPr>
        <w:t xml:space="preserve"> potrà</w:t>
      </w:r>
      <w:r w:rsidR="00D75AD3" w:rsidRPr="00D75AD3">
        <w:rPr>
          <w:rFonts w:cstheme="minorHAnsi"/>
          <w:color w:val="181617"/>
          <w:sz w:val="22"/>
          <w:szCs w:val="22"/>
        </w:rPr>
        <w:t xml:space="preserve"> prenotare il kit online scaricando l’app di Pin Bike, compilando la domanda di partecipazione e richiedendo un codice iniziativa</w:t>
      </w:r>
      <w:r w:rsidR="00D25C3A">
        <w:rPr>
          <w:rFonts w:cstheme="minorHAnsi"/>
          <w:color w:val="181617"/>
          <w:sz w:val="22"/>
          <w:szCs w:val="22"/>
        </w:rPr>
        <w:t xml:space="preserve">. </w:t>
      </w:r>
    </w:p>
    <w:p w14:paraId="09C2619D" w14:textId="0174040C" w:rsidR="00D75AD3" w:rsidRPr="00515EB3" w:rsidRDefault="00D25C3A" w:rsidP="00D75AD3">
      <w:pPr>
        <w:spacing w:line="276" w:lineRule="auto"/>
        <w:jc w:val="both"/>
        <w:rPr>
          <w:rFonts w:cstheme="minorHAnsi"/>
          <w:b/>
          <w:bCs/>
          <w:color w:val="181617"/>
          <w:sz w:val="22"/>
          <w:szCs w:val="22"/>
        </w:rPr>
      </w:pPr>
      <w:r w:rsidRPr="00515EB3">
        <w:rPr>
          <w:rFonts w:cstheme="minorHAnsi"/>
          <w:b/>
          <w:bCs/>
          <w:color w:val="181617"/>
          <w:sz w:val="22"/>
          <w:szCs w:val="22"/>
        </w:rPr>
        <w:t xml:space="preserve">Si </w:t>
      </w:r>
      <w:r w:rsidR="00D75AD3" w:rsidRPr="00515EB3">
        <w:rPr>
          <w:rFonts w:cstheme="minorHAnsi"/>
          <w:b/>
          <w:bCs/>
          <w:color w:val="181617"/>
          <w:sz w:val="22"/>
          <w:szCs w:val="22"/>
        </w:rPr>
        <w:t>potrà ritirare il kit presso gli uffici de</w:t>
      </w:r>
      <w:r w:rsidR="00EC58B2" w:rsidRPr="00515EB3">
        <w:rPr>
          <w:rFonts w:cstheme="minorHAnsi"/>
          <w:b/>
          <w:bCs/>
          <w:color w:val="181617"/>
          <w:sz w:val="22"/>
          <w:szCs w:val="22"/>
        </w:rPr>
        <w:t>l</w:t>
      </w:r>
      <w:r w:rsidR="00D75AD3" w:rsidRPr="00515EB3">
        <w:rPr>
          <w:rFonts w:cstheme="minorHAnsi"/>
          <w:b/>
          <w:bCs/>
          <w:color w:val="181617"/>
          <w:sz w:val="22"/>
          <w:szCs w:val="22"/>
        </w:rPr>
        <w:t xml:space="preserve"> Comune</w:t>
      </w:r>
      <w:r w:rsidR="00B27A82" w:rsidRPr="00515EB3">
        <w:rPr>
          <w:rFonts w:cstheme="minorHAnsi"/>
          <w:b/>
          <w:bCs/>
          <w:color w:val="181617"/>
          <w:sz w:val="22"/>
          <w:szCs w:val="22"/>
        </w:rPr>
        <w:t xml:space="preserve"> di Monopo</w:t>
      </w:r>
      <w:r w:rsidR="00C74F5A" w:rsidRPr="00515EB3">
        <w:rPr>
          <w:rFonts w:cstheme="minorHAnsi"/>
          <w:b/>
          <w:bCs/>
          <w:color w:val="181617"/>
          <w:sz w:val="22"/>
          <w:szCs w:val="22"/>
        </w:rPr>
        <w:t>li</w:t>
      </w:r>
      <w:r w:rsidR="009A143A" w:rsidRPr="00515EB3">
        <w:rPr>
          <w:rFonts w:cstheme="minorHAnsi"/>
          <w:b/>
          <w:bCs/>
          <w:color w:val="181617"/>
          <w:sz w:val="22"/>
          <w:szCs w:val="22"/>
        </w:rPr>
        <w:t>, in orario di ricevimento del pubblico da</w:t>
      </w:r>
      <w:r w:rsidR="00C74F5A" w:rsidRPr="00515EB3">
        <w:rPr>
          <w:rFonts w:cstheme="minorHAnsi"/>
          <w:b/>
          <w:bCs/>
          <w:color w:val="181617"/>
          <w:sz w:val="22"/>
          <w:szCs w:val="22"/>
        </w:rPr>
        <w:t>l lunedì al venerdì dalle</w:t>
      </w:r>
      <w:r w:rsidR="009A143A" w:rsidRPr="00515EB3">
        <w:rPr>
          <w:rFonts w:cstheme="minorHAnsi"/>
          <w:b/>
          <w:bCs/>
          <w:color w:val="181617"/>
          <w:sz w:val="22"/>
          <w:szCs w:val="22"/>
        </w:rPr>
        <w:t xml:space="preserve"> ore 09:00 alle ore 13:00 ed il giovedì pomeriggio dalle ore 15:00 alle ore 18:00</w:t>
      </w:r>
      <w:r w:rsidR="00C74F5A" w:rsidRPr="00515EB3">
        <w:rPr>
          <w:rFonts w:cstheme="minorHAnsi"/>
          <w:b/>
          <w:bCs/>
          <w:color w:val="181617"/>
          <w:sz w:val="22"/>
          <w:szCs w:val="22"/>
        </w:rPr>
        <w:t>,</w:t>
      </w:r>
      <w:r w:rsidR="00D75AD3" w:rsidRPr="00515EB3">
        <w:rPr>
          <w:rFonts w:cstheme="minorHAnsi"/>
          <w:b/>
          <w:bCs/>
          <w:color w:val="181617"/>
          <w:sz w:val="22"/>
          <w:szCs w:val="22"/>
        </w:rPr>
        <w:t xml:space="preserve"> </w:t>
      </w:r>
      <w:r w:rsidR="00CB14FE" w:rsidRPr="00515EB3">
        <w:rPr>
          <w:rFonts w:cstheme="minorHAnsi"/>
          <w:b/>
          <w:bCs/>
          <w:color w:val="181617"/>
          <w:sz w:val="22"/>
          <w:szCs w:val="22"/>
        </w:rPr>
        <w:t xml:space="preserve">presso il </w:t>
      </w:r>
      <w:r w:rsidR="00D75AD3" w:rsidRPr="00515EB3">
        <w:rPr>
          <w:rFonts w:cstheme="minorHAnsi"/>
          <w:b/>
          <w:bCs/>
          <w:color w:val="181617"/>
          <w:sz w:val="22"/>
          <w:szCs w:val="22"/>
        </w:rPr>
        <w:t>seguente indirizzo:</w:t>
      </w:r>
      <w:r w:rsidR="007C2CA8" w:rsidRPr="00515EB3">
        <w:rPr>
          <w:rFonts w:cstheme="minorHAnsi"/>
          <w:b/>
          <w:bCs/>
          <w:color w:val="181617"/>
          <w:sz w:val="22"/>
          <w:szCs w:val="22"/>
        </w:rPr>
        <w:t xml:space="preserve"> </w:t>
      </w:r>
      <w:r w:rsidR="00647232" w:rsidRPr="00515EB3">
        <w:rPr>
          <w:rFonts w:cstheme="minorHAnsi"/>
          <w:b/>
          <w:bCs/>
          <w:color w:val="181617"/>
          <w:sz w:val="22"/>
          <w:szCs w:val="22"/>
        </w:rPr>
        <w:t xml:space="preserve">Palazzo S. Giuseppe - </w:t>
      </w:r>
      <w:r w:rsidR="007C2CA8" w:rsidRPr="00515EB3">
        <w:rPr>
          <w:rFonts w:cstheme="minorHAnsi"/>
          <w:b/>
          <w:bCs/>
          <w:color w:val="181617"/>
          <w:sz w:val="22"/>
          <w:szCs w:val="22"/>
        </w:rPr>
        <w:t>Vico Acquaviva n. 15/19 - piano terra</w:t>
      </w:r>
      <w:r w:rsidR="00E103D0" w:rsidRPr="00515EB3">
        <w:rPr>
          <w:rFonts w:cstheme="minorHAnsi"/>
          <w:b/>
          <w:bCs/>
          <w:color w:val="181617"/>
          <w:sz w:val="22"/>
          <w:szCs w:val="22"/>
        </w:rPr>
        <w:t>, rivolgendosi alla Sig.ra Angela Todisco</w:t>
      </w:r>
      <w:r w:rsidR="009A143A" w:rsidRPr="00515EB3">
        <w:rPr>
          <w:rFonts w:cstheme="minorHAnsi"/>
          <w:b/>
          <w:bCs/>
          <w:color w:val="181617"/>
          <w:sz w:val="22"/>
          <w:szCs w:val="22"/>
        </w:rPr>
        <w:t>.</w:t>
      </w:r>
      <w:r w:rsidR="007C2CA8" w:rsidRPr="00515EB3">
        <w:rPr>
          <w:rFonts w:cstheme="minorHAnsi"/>
          <w:b/>
          <w:bCs/>
          <w:color w:val="181617"/>
          <w:sz w:val="22"/>
          <w:szCs w:val="22"/>
        </w:rPr>
        <w:t xml:space="preserve"> </w:t>
      </w:r>
    </w:p>
    <w:p w14:paraId="628DE958" w14:textId="77777777" w:rsidR="00D75AD3" w:rsidRPr="00D75AD3" w:rsidRDefault="00D75AD3" w:rsidP="00D75AD3">
      <w:pPr>
        <w:spacing w:line="276" w:lineRule="auto"/>
        <w:jc w:val="both"/>
        <w:rPr>
          <w:rFonts w:cstheme="minorHAnsi"/>
          <w:b/>
          <w:bCs/>
          <w:color w:val="181617"/>
          <w:sz w:val="22"/>
          <w:szCs w:val="22"/>
        </w:rPr>
      </w:pPr>
      <w:r w:rsidRPr="00D75AD3">
        <w:rPr>
          <w:rFonts w:cstheme="minorHAnsi"/>
          <w:b/>
          <w:bCs/>
          <w:color w:val="181617"/>
          <w:sz w:val="22"/>
          <w:szCs w:val="22"/>
        </w:rPr>
        <w:t>Gli incentivi</w:t>
      </w:r>
    </w:p>
    <w:p w14:paraId="793DD193" w14:textId="6C6841A4" w:rsid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 xml:space="preserve">Il progetto PMG inizia il </w:t>
      </w:r>
      <w:r w:rsidR="0088261C">
        <w:rPr>
          <w:rFonts w:cstheme="minorHAnsi"/>
          <w:color w:val="181617"/>
          <w:sz w:val="22"/>
          <w:szCs w:val="22"/>
        </w:rPr>
        <w:t>28</w:t>
      </w:r>
      <w:r w:rsidRPr="00D75AD3">
        <w:rPr>
          <w:rFonts w:cstheme="minorHAnsi"/>
          <w:color w:val="181617"/>
          <w:sz w:val="22"/>
          <w:szCs w:val="22"/>
        </w:rPr>
        <w:t>/04/2025 e termina il 31/08/2025 e prevede l’alternanza a rotazione, sui tre Comuni partecipanti, delle seguenti modalità di incentivazione:</w:t>
      </w:r>
    </w:p>
    <w:p w14:paraId="37F48332" w14:textId="77777777"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p w14:paraId="539DDC54" w14:textId="77777777" w:rsidR="00D75AD3" w:rsidRPr="00D75AD3" w:rsidRDefault="00D75AD3" w:rsidP="0098270B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rPr>
          <w:rFonts w:cstheme="minorHAnsi"/>
          <w:i/>
          <w:iCs/>
          <w:color w:val="181617"/>
          <w:sz w:val="22"/>
          <w:szCs w:val="22"/>
        </w:rPr>
      </w:pPr>
      <w:r w:rsidRPr="00D75AD3">
        <w:rPr>
          <w:rFonts w:cstheme="minorHAnsi"/>
          <w:i/>
          <w:iCs/>
          <w:color w:val="181617"/>
          <w:sz w:val="22"/>
          <w:szCs w:val="22"/>
        </w:rPr>
        <w:t>Gaming Inclusivo, con un montepremi complessivo di 40.000€</w:t>
      </w:r>
    </w:p>
    <w:p w14:paraId="6A1A59F4" w14:textId="1C9A15AF" w:rsidR="00D75AD3" w:rsidRPr="00D75AD3" w:rsidRDefault="00D75AD3" w:rsidP="00D75AD3">
      <w:pPr>
        <w:spacing w:line="276" w:lineRule="auto"/>
        <w:ind w:left="284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Esperimento che prevede premialità per ogni chilometro percorso con mezzi sostenibili, come la bicicletta o il trasporto pubblico.</w:t>
      </w:r>
      <w:r w:rsidRPr="00D75AD3">
        <w:rPr>
          <w:rFonts w:cstheme="minorHAnsi"/>
          <w:color w:val="181617"/>
          <w:sz w:val="22"/>
          <w:szCs w:val="22"/>
        </w:rPr>
        <w:br/>
      </w:r>
    </w:p>
    <w:p w14:paraId="0FF9E4DF" w14:textId="4ADA1E13" w:rsidR="00D75AD3" w:rsidRPr="00D75AD3" w:rsidRDefault="00D75AD3" w:rsidP="0098270B">
      <w:pPr>
        <w:numPr>
          <w:ilvl w:val="0"/>
          <w:numId w:val="4"/>
        </w:numPr>
        <w:spacing w:line="276" w:lineRule="auto"/>
        <w:ind w:left="284" w:hanging="284"/>
        <w:rPr>
          <w:rFonts w:cstheme="minorHAnsi"/>
          <w:i/>
          <w:iCs/>
          <w:color w:val="181617"/>
          <w:sz w:val="22"/>
          <w:szCs w:val="22"/>
        </w:rPr>
      </w:pPr>
      <w:r w:rsidRPr="00D75AD3">
        <w:rPr>
          <w:rFonts w:cstheme="minorHAnsi"/>
          <w:i/>
          <w:iCs/>
          <w:color w:val="181617"/>
          <w:sz w:val="22"/>
          <w:szCs w:val="22"/>
        </w:rPr>
        <w:t>Gaming Competitivo, con un montepremi complessi</w:t>
      </w:r>
      <w:r w:rsidR="00AF1462">
        <w:rPr>
          <w:rFonts w:cstheme="minorHAnsi"/>
          <w:i/>
          <w:iCs/>
          <w:color w:val="181617"/>
          <w:sz w:val="22"/>
          <w:szCs w:val="22"/>
        </w:rPr>
        <w:t>v</w:t>
      </w:r>
      <w:r w:rsidRPr="00D75AD3">
        <w:rPr>
          <w:rFonts w:cstheme="minorHAnsi"/>
          <w:i/>
          <w:iCs/>
          <w:color w:val="181617"/>
          <w:sz w:val="22"/>
          <w:szCs w:val="22"/>
        </w:rPr>
        <w:t>o di 40.050€</w:t>
      </w:r>
    </w:p>
    <w:p w14:paraId="00CE02D3" w14:textId="5E3E8B5A" w:rsidR="00D75AD3" w:rsidRPr="00D75AD3" w:rsidRDefault="00D75AD3" w:rsidP="00D75AD3">
      <w:pPr>
        <w:spacing w:line="276" w:lineRule="auto"/>
        <w:ind w:left="284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Esperimento basato su una classifica dei partecipanti, ripartita per le 2 (due) modalità di spostamento previste – bicicletta e trasporto pubblico locale - con premi assegnati ai cittadini che accumulano il maggior numero di punti ottenuti in base ai chilometri percorsi.</w:t>
      </w:r>
      <w:r w:rsidRPr="00D75AD3">
        <w:rPr>
          <w:rFonts w:cstheme="minorHAnsi"/>
          <w:color w:val="181617"/>
          <w:sz w:val="22"/>
          <w:szCs w:val="22"/>
        </w:rPr>
        <w:br/>
      </w:r>
    </w:p>
    <w:p w14:paraId="7A4F1AE3" w14:textId="77777777" w:rsidR="00D75AD3" w:rsidRPr="00D75AD3" w:rsidRDefault="00D75AD3" w:rsidP="0098270B">
      <w:pPr>
        <w:numPr>
          <w:ilvl w:val="0"/>
          <w:numId w:val="5"/>
        </w:numPr>
        <w:spacing w:line="276" w:lineRule="auto"/>
        <w:ind w:left="284" w:hanging="284"/>
        <w:rPr>
          <w:rFonts w:cstheme="minorHAnsi"/>
          <w:i/>
          <w:iCs/>
          <w:color w:val="181617"/>
          <w:sz w:val="22"/>
          <w:szCs w:val="22"/>
        </w:rPr>
      </w:pPr>
      <w:r w:rsidRPr="00D75AD3">
        <w:rPr>
          <w:rFonts w:cstheme="minorHAnsi"/>
          <w:i/>
          <w:iCs/>
          <w:color w:val="181617"/>
          <w:sz w:val="22"/>
          <w:szCs w:val="22"/>
        </w:rPr>
        <w:t>Gaming Solidale, con un montepremi complessivo di 9.950€</w:t>
      </w:r>
    </w:p>
    <w:p w14:paraId="47C7662F" w14:textId="77777777" w:rsidR="00D75AD3" w:rsidRPr="00D75AD3" w:rsidRDefault="00D75AD3" w:rsidP="00D75AD3">
      <w:pPr>
        <w:spacing w:line="276" w:lineRule="auto"/>
        <w:ind w:left="284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Esperimento che prevede donazioni verso associazioni no-profit locali, al raggiungimento di determinati obiettivi collettivi, coinvolgendo i partecipanti in una mobilità sostenibile e solidale.</w:t>
      </w:r>
    </w:p>
    <w:p w14:paraId="47A7F7DC" w14:textId="77777777" w:rsidR="00D75AD3" w:rsidRPr="00D75AD3" w:rsidRDefault="00D75AD3" w:rsidP="00D75AD3">
      <w:pPr>
        <w:tabs>
          <w:tab w:val="num" w:pos="567"/>
        </w:tabs>
        <w:spacing w:line="276" w:lineRule="auto"/>
        <w:ind w:left="426" w:hanging="284"/>
        <w:rPr>
          <w:rFonts w:cstheme="minorHAnsi"/>
          <w:color w:val="181617"/>
          <w:sz w:val="22"/>
          <w:szCs w:val="22"/>
        </w:rPr>
      </w:pPr>
    </w:p>
    <w:p w14:paraId="11DC8426" w14:textId="77777777" w:rsid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Le modalità di gaming si alterneranno sui Comuni di Monopoli, Fasano e Polignano a Mare, secondo il seguente schema:</w:t>
      </w:r>
    </w:p>
    <w:p w14:paraId="02126652" w14:textId="77777777"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2038"/>
        <w:gridCol w:w="2038"/>
        <w:gridCol w:w="2038"/>
      </w:tblGrid>
      <w:tr w:rsidR="00D75AD3" w:rsidRPr="00D75AD3" w14:paraId="07864B2A" w14:textId="77777777" w:rsidTr="00D75AD3">
        <w:trPr>
          <w:trHeight w:val="5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C65562" w14:textId="77777777"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b/>
                <w:bCs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b/>
                <w:bCs/>
                <w:color w:val="181617"/>
                <w:sz w:val="22"/>
                <w:szCs w:val="22"/>
              </w:rPr>
              <w:t>Periodo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C6778D" w14:textId="77777777"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b/>
                <w:bCs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b/>
                <w:bCs/>
                <w:color w:val="181617"/>
                <w:sz w:val="22"/>
                <w:szCs w:val="22"/>
              </w:rPr>
              <w:t>Monopoli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E54C18" w14:textId="77777777"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b/>
                <w:bCs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b/>
                <w:bCs/>
                <w:color w:val="181617"/>
                <w:sz w:val="22"/>
                <w:szCs w:val="22"/>
              </w:rPr>
              <w:t>Fasano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A4EF8A" w14:textId="77777777"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b/>
                <w:bCs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b/>
                <w:bCs/>
                <w:color w:val="181617"/>
                <w:sz w:val="22"/>
                <w:szCs w:val="22"/>
              </w:rPr>
              <w:t>Polignano a Mare</w:t>
            </w:r>
          </w:p>
        </w:tc>
      </w:tr>
      <w:tr w:rsidR="00D75AD3" w:rsidRPr="00D75AD3" w14:paraId="6181E443" w14:textId="77777777" w:rsidTr="00D75AD3">
        <w:trPr>
          <w:trHeight w:val="5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FE4F6B" w14:textId="77777777"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Settimane 1-6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398873" w14:textId="77777777"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Gaming Competitivo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346FAE" w14:textId="77777777"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Gaming Inclusivo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AD4021" w14:textId="77777777"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Gaming Solidale</w:t>
            </w:r>
          </w:p>
        </w:tc>
      </w:tr>
      <w:tr w:rsidR="00D75AD3" w:rsidRPr="00D75AD3" w14:paraId="2E9E99AC" w14:textId="77777777" w:rsidTr="00D75AD3">
        <w:trPr>
          <w:trHeight w:val="5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1ED9F9" w14:textId="77777777"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Settimane 7-12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9CF40E" w14:textId="77777777"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Gaming Inclusivo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4BABAE" w14:textId="77777777"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Gaming Solidale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060FF3" w14:textId="77777777"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Gaming Competitivo</w:t>
            </w:r>
          </w:p>
        </w:tc>
      </w:tr>
      <w:tr w:rsidR="00D75AD3" w:rsidRPr="00D75AD3" w14:paraId="042CCD8D" w14:textId="77777777" w:rsidTr="00D75AD3">
        <w:trPr>
          <w:trHeight w:val="5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7A1E66" w14:textId="77777777"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Settimane 13-18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ECEA67" w14:textId="77777777"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Gaming Solidale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E91F81" w14:textId="77777777"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Gaming Competitivo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6A402D" w14:textId="77777777"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Gaming Inclusivo</w:t>
            </w:r>
          </w:p>
        </w:tc>
      </w:tr>
    </w:tbl>
    <w:p w14:paraId="45D64D79" w14:textId="77777777"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br/>
        <w:t xml:space="preserve">Gli incentivi saranno erogati tramite sotto forma di voucher spendibili presso le attività commerciali dei tre Comuni, per le modalità di gaming Inclusivo e Competitivo, mentre per il gaming Solidale, sarà possibile </w:t>
      </w:r>
      <w:r w:rsidRPr="00D75AD3">
        <w:rPr>
          <w:rFonts w:cstheme="minorHAnsi"/>
          <w:color w:val="181617"/>
          <w:sz w:val="22"/>
          <w:szCs w:val="22"/>
        </w:rPr>
        <w:lastRenderedPageBreak/>
        <w:t>scegliere di effettuare una donazione verso una associazione NO PROFIT locale, al termine del periodo di gaming.</w:t>
      </w:r>
    </w:p>
    <w:p w14:paraId="4966FE16" w14:textId="77777777"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L’iniziativa è valida fino al 31 agosto 2025 e i premi possono essere riscattati in tempo reale tramite app. I primi 10€ di incentivi maturati saranno trattenuti come caparra che sarà restituita al momento di riconsegna del kit.</w:t>
      </w:r>
    </w:p>
    <w:p w14:paraId="0F2E77C0" w14:textId="3A244216" w:rsid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Scopri il regolamento completo e tutte le informazioni ai seguenti link:</w:t>
      </w:r>
      <w:r w:rsidR="007068D0">
        <w:rPr>
          <w:rFonts w:cstheme="minorHAnsi"/>
          <w:color w:val="181617"/>
          <w:sz w:val="22"/>
          <w:szCs w:val="22"/>
        </w:rPr>
        <w:t xml:space="preserve"> </w:t>
      </w:r>
      <w:hyperlink r:id="rId10" w:history="1">
        <w:r w:rsidR="007068D0" w:rsidRPr="002E4925">
          <w:rPr>
            <w:rStyle w:val="Collegamentoipertestuale"/>
            <w:rFonts w:cstheme="minorHAnsi"/>
            <w:sz w:val="22"/>
            <w:szCs w:val="22"/>
          </w:rPr>
          <w:t>https://www.comune.monopoli.ba.it/Amministr</w:t>
        </w:r>
        <w:bookmarkStart w:id="0" w:name="_GoBack"/>
        <w:bookmarkEnd w:id="0"/>
        <w:r w:rsidR="007068D0" w:rsidRPr="002E4925">
          <w:rPr>
            <w:rStyle w:val="Collegamentoipertestuale"/>
            <w:rFonts w:cstheme="minorHAnsi"/>
            <w:sz w:val="22"/>
            <w:szCs w:val="22"/>
          </w:rPr>
          <w:t>azione/Uffici/URP-Ufficio-Relazioni-con-il-Pubblico</w:t>
        </w:r>
      </w:hyperlink>
    </w:p>
    <w:p w14:paraId="1F22CD55" w14:textId="77777777" w:rsidR="007068D0" w:rsidRDefault="007068D0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p w14:paraId="766DD8E9" w14:textId="1B9234AE"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p w14:paraId="7D6CB37B" w14:textId="25CE8F6F" w:rsidR="00601959" w:rsidRPr="00D75AD3" w:rsidRDefault="00601959" w:rsidP="00D75AD3">
      <w:pPr>
        <w:spacing w:line="276" w:lineRule="auto"/>
        <w:jc w:val="both"/>
      </w:pPr>
    </w:p>
    <w:sectPr w:rsidR="00601959" w:rsidRPr="00D75AD3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19955" w14:textId="77777777" w:rsidR="0098270B" w:rsidRDefault="0098270B" w:rsidP="00746C04">
      <w:r>
        <w:separator/>
      </w:r>
    </w:p>
  </w:endnote>
  <w:endnote w:type="continuationSeparator" w:id="0">
    <w:p w14:paraId="2831ECB3" w14:textId="77777777" w:rsidR="0098270B" w:rsidRDefault="0098270B" w:rsidP="0074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 PL UMing CN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76181066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D8E664D" w14:textId="1FE7A07B" w:rsidR="00746C04" w:rsidRDefault="00746C04" w:rsidP="00765A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AA1001E" w14:textId="77777777" w:rsidR="00746C04" w:rsidRDefault="00746C04" w:rsidP="00C72A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44819718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49A9F65" w14:textId="6E19C162" w:rsidR="00746C04" w:rsidRDefault="00746C04" w:rsidP="00765A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222D6">
          <w:rPr>
            <w:rStyle w:val="Numeropagina"/>
            <w:noProof/>
          </w:rPr>
          <w:t>6</w:t>
        </w:r>
        <w:r>
          <w:rPr>
            <w:rStyle w:val="Numeropagina"/>
          </w:rPr>
          <w:fldChar w:fldCharType="end"/>
        </w:r>
      </w:p>
    </w:sdtContent>
  </w:sdt>
  <w:p w14:paraId="40C73074" w14:textId="040827B0" w:rsidR="00746C04" w:rsidRDefault="004055CD" w:rsidP="00C72AD0">
    <w:pPr>
      <w:pStyle w:val="Pidipagina"/>
      <w:ind w:right="360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47E74981" wp14:editId="6A1302F9">
          <wp:simplePos x="0" y="0"/>
          <wp:positionH relativeFrom="margin">
            <wp:align>center</wp:align>
          </wp:positionH>
          <wp:positionV relativeFrom="paragraph">
            <wp:posOffset>-304135</wp:posOffset>
          </wp:positionV>
          <wp:extent cx="1073150" cy="295910"/>
          <wp:effectExtent l="0" t="0" r="0" b="8890"/>
          <wp:wrapTopAndBottom/>
          <wp:docPr id="1821126202" name="Immagine 1" descr="Ecosistema dell'Innovazione RA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osistema dell'Innovazione RAI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29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46637" w14:textId="77777777" w:rsidR="0098270B" w:rsidRDefault="0098270B" w:rsidP="00746C04">
      <w:r>
        <w:separator/>
      </w:r>
    </w:p>
  </w:footnote>
  <w:footnote w:type="continuationSeparator" w:id="0">
    <w:p w14:paraId="64632A18" w14:textId="77777777" w:rsidR="0098270B" w:rsidRDefault="0098270B" w:rsidP="0074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0D049" w14:textId="77777777" w:rsidR="00381206" w:rsidRDefault="00381206" w:rsidP="007819ED">
    <w:pPr>
      <w:pStyle w:val="Intestazione"/>
      <w:tabs>
        <w:tab w:val="clear" w:pos="4819"/>
        <w:tab w:val="clear" w:pos="9638"/>
      </w:tabs>
      <w:rPr>
        <w:noProof/>
        <w:lang w:eastAsia="it-IT"/>
      </w:rPr>
    </w:pPr>
  </w:p>
  <w:p w14:paraId="1DCAEE6A" w14:textId="47735641" w:rsidR="0042079C" w:rsidRDefault="007819ED" w:rsidP="007819ED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10AD60AB" wp14:editId="3A523650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52892" cy="895350"/>
          <wp:effectExtent l="0" t="0" r="0" b="0"/>
          <wp:wrapNone/>
          <wp:docPr id="130147635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547" cy="89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FBF58" w14:textId="33E4A5AD" w:rsidR="00381206" w:rsidRDefault="00381206" w:rsidP="00381206">
    <w:pPr>
      <w:pStyle w:val="Intestazione"/>
      <w:tabs>
        <w:tab w:val="clear" w:pos="4819"/>
        <w:tab w:val="clear" w:pos="9638"/>
        <w:tab w:val="left" w:pos="1624"/>
      </w:tabs>
    </w:pPr>
  </w:p>
  <w:p w14:paraId="63EBC885" w14:textId="77777777" w:rsidR="00381206" w:rsidRDefault="00381206" w:rsidP="00381206">
    <w:pPr>
      <w:pStyle w:val="Intestazione"/>
      <w:tabs>
        <w:tab w:val="clear" w:pos="4819"/>
        <w:tab w:val="clear" w:pos="9638"/>
        <w:tab w:val="left" w:pos="1624"/>
      </w:tabs>
    </w:pPr>
  </w:p>
  <w:p w14:paraId="163FD630" w14:textId="446FA2B4" w:rsidR="00981107" w:rsidRDefault="00981107" w:rsidP="00981107">
    <w:pPr>
      <w:pStyle w:val="Intestazione"/>
      <w:tabs>
        <w:tab w:val="clear" w:pos="4819"/>
        <w:tab w:val="clear" w:pos="9638"/>
        <w:tab w:val="left" w:pos="1624"/>
      </w:tabs>
      <w:jc w:val="center"/>
    </w:pPr>
    <w:r w:rsidRPr="00981107">
      <w:rPr>
        <w:rFonts w:ascii="Arial" w:eastAsia="Aptos" w:hAnsi="Arial" w:cs="Arial"/>
        <w:noProof/>
        <w:lang w:eastAsia="it-IT"/>
      </w:rPr>
      <w:drawing>
        <wp:inline distT="0" distB="0" distL="0" distR="0" wp14:anchorId="09C19B40" wp14:editId="499C209D">
          <wp:extent cx="1271101" cy="672465"/>
          <wp:effectExtent l="0" t="0" r="5715" b="0"/>
          <wp:docPr id="13" name="Immagine 12" descr="Immagine che contiene frutto, testo, logo, illustr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2" descr="Immagine che contiene frutto, testo, logo, illustrazion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52" r="-31" b="-52"/>
                  <a:stretch>
                    <a:fillRect/>
                  </a:stretch>
                </pic:blipFill>
                <pic:spPr bwMode="auto">
                  <a:xfrm>
                    <a:off x="0" y="0"/>
                    <a:ext cx="1278939" cy="67661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85430"/>
    <w:multiLevelType w:val="multilevel"/>
    <w:tmpl w:val="DFE8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46263"/>
    <w:multiLevelType w:val="multilevel"/>
    <w:tmpl w:val="544C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E1FA2"/>
    <w:multiLevelType w:val="multilevel"/>
    <w:tmpl w:val="62C0D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FC73D7"/>
    <w:multiLevelType w:val="multilevel"/>
    <w:tmpl w:val="89621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0C4729"/>
    <w:multiLevelType w:val="multilevel"/>
    <w:tmpl w:val="64BAA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B1D"/>
    <w:rsid w:val="000222D6"/>
    <w:rsid w:val="00025BBF"/>
    <w:rsid w:val="0003103F"/>
    <w:rsid w:val="00041686"/>
    <w:rsid w:val="00047CEA"/>
    <w:rsid w:val="000514F6"/>
    <w:rsid w:val="00052910"/>
    <w:rsid w:val="0005323B"/>
    <w:rsid w:val="00054106"/>
    <w:rsid w:val="00056B14"/>
    <w:rsid w:val="0007541A"/>
    <w:rsid w:val="00091094"/>
    <w:rsid w:val="00092BB0"/>
    <w:rsid w:val="00093491"/>
    <w:rsid w:val="00094360"/>
    <w:rsid w:val="00096DFF"/>
    <w:rsid w:val="000975CA"/>
    <w:rsid w:val="000C6FA7"/>
    <w:rsid w:val="000D0568"/>
    <w:rsid w:val="000D1BEF"/>
    <w:rsid w:val="000E1EFE"/>
    <w:rsid w:val="0010260F"/>
    <w:rsid w:val="00112A0A"/>
    <w:rsid w:val="0011571A"/>
    <w:rsid w:val="00121329"/>
    <w:rsid w:val="00121607"/>
    <w:rsid w:val="0012473A"/>
    <w:rsid w:val="00136421"/>
    <w:rsid w:val="00140DE8"/>
    <w:rsid w:val="001423DD"/>
    <w:rsid w:val="0014397A"/>
    <w:rsid w:val="00152CD0"/>
    <w:rsid w:val="0015444B"/>
    <w:rsid w:val="00172B5E"/>
    <w:rsid w:val="00186585"/>
    <w:rsid w:val="00186759"/>
    <w:rsid w:val="001A7360"/>
    <w:rsid w:val="001B7A86"/>
    <w:rsid w:val="001C0B2C"/>
    <w:rsid w:val="001C24B9"/>
    <w:rsid w:val="001C4F23"/>
    <w:rsid w:val="001D70E3"/>
    <w:rsid w:val="001F0DA1"/>
    <w:rsid w:val="001F7106"/>
    <w:rsid w:val="00202AF2"/>
    <w:rsid w:val="00203BFC"/>
    <w:rsid w:val="00206001"/>
    <w:rsid w:val="00224E5E"/>
    <w:rsid w:val="002266AC"/>
    <w:rsid w:val="0023785D"/>
    <w:rsid w:val="002379F2"/>
    <w:rsid w:val="00250CD5"/>
    <w:rsid w:val="0029331E"/>
    <w:rsid w:val="00293C0B"/>
    <w:rsid w:val="00296B66"/>
    <w:rsid w:val="002A3AF6"/>
    <w:rsid w:val="002B22BF"/>
    <w:rsid w:val="002B2921"/>
    <w:rsid w:val="002D2CC9"/>
    <w:rsid w:val="002D6B53"/>
    <w:rsid w:val="002D7E38"/>
    <w:rsid w:val="002E4324"/>
    <w:rsid w:val="002F5369"/>
    <w:rsid w:val="00302E80"/>
    <w:rsid w:val="0030368C"/>
    <w:rsid w:val="00305FA0"/>
    <w:rsid w:val="00307DA0"/>
    <w:rsid w:val="00310F76"/>
    <w:rsid w:val="003171C8"/>
    <w:rsid w:val="00330AF1"/>
    <w:rsid w:val="0034095B"/>
    <w:rsid w:val="003409E2"/>
    <w:rsid w:val="0034305D"/>
    <w:rsid w:val="00344F4E"/>
    <w:rsid w:val="0035059C"/>
    <w:rsid w:val="0035624E"/>
    <w:rsid w:val="00360DFF"/>
    <w:rsid w:val="0036443F"/>
    <w:rsid w:val="00370F6C"/>
    <w:rsid w:val="0037130C"/>
    <w:rsid w:val="0037700E"/>
    <w:rsid w:val="00380FA1"/>
    <w:rsid w:val="00381206"/>
    <w:rsid w:val="003910A7"/>
    <w:rsid w:val="00392388"/>
    <w:rsid w:val="003A767C"/>
    <w:rsid w:val="003C5D7D"/>
    <w:rsid w:val="003C6368"/>
    <w:rsid w:val="003D0BB6"/>
    <w:rsid w:val="003E2D3A"/>
    <w:rsid w:val="0040434A"/>
    <w:rsid w:val="004055CD"/>
    <w:rsid w:val="00405B0B"/>
    <w:rsid w:val="00406A2A"/>
    <w:rsid w:val="00410CB4"/>
    <w:rsid w:val="0041679F"/>
    <w:rsid w:val="0042079C"/>
    <w:rsid w:val="00421758"/>
    <w:rsid w:val="00421867"/>
    <w:rsid w:val="00424983"/>
    <w:rsid w:val="00427054"/>
    <w:rsid w:val="00433DE2"/>
    <w:rsid w:val="004411B0"/>
    <w:rsid w:val="00444D32"/>
    <w:rsid w:val="004500B7"/>
    <w:rsid w:val="00451C22"/>
    <w:rsid w:val="00453D6C"/>
    <w:rsid w:val="00456AA8"/>
    <w:rsid w:val="00465165"/>
    <w:rsid w:val="004722F9"/>
    <w:rsid w:val="00475C54"/>
    <w:rsid w:val="0049743A"/>
    <w:rsid w:val="004A33E6"/>
    <w:rsid w:val="004A700B"/>
    <w:rsid w:val="004B2EFA"/>
    <w:rsid w:val="004C38CD"/>
    <w:rsid w:val="004D4EEB"/>
    <w:rsid w:val="004E0CF4"/>
    <w:rsid w:val="004E7CC5"/>
    <w:rsid w:val="004F1BB2"/>
    <w:rsid w:val="00515EB3"/>
    <w:rsid w:val="00517493"/>
    <w:rsid w:val="00533701"/>
    <w:rsid w:val="005412B9"/>
    <w:rsid w:val="00543265"/>
    <w:rsid w:val="00544F69"/>
    <w:rsid w:val="0054504E"/>
    <w:rsid w:val="005459FC"/>
    <w:rsid w:val="00554727"/>
    <w:rsid w:val="005578DB"/>
    <w:rsid w:val="005A05AB"/>
    <w:rsid w:val="005A225E"/>
    <w:rsid w:val="005A419C"/>
    <w:rsid w:val="005C4B6B"/>
    <w:rsid w:val="005D22FA"/>
    <w:rsid w:val="005E23F6"/>
    <w:rsid w:val="005E2C68"/>
    <w:rsid w:val="005E2F1C"/>
    <w:rsid w:val="005F4DCD"/>
    <w:rsid w:val="00601544"/>
    <w:rsid w:val="00601959"/>
    <w:rsid w:val="00604479"/>
    <w:rsid w:val="00605075"/>
    <w:rsid w:val="00615A35"/>
    <w:rsid w:val="00622803"/>
    <w:rsid w:val="00624C31"/>
    <w:rsid w:val="006318F9"/>
    <w:rsid w:val="00633444"/>
    <w:rsid w:val="00635872"/>
    <w:rsid w:val="00647232"/>
    <w:rsid w:val="00647402"/>
    <w:rsid w:val="00655A12"/>
    <w:rsid w:val="00656709"/>
    <w:rsid w:val="00680483"/>
    <w:rsid w:val="00693256"/>
    <w:rsid w:val="006A3122"/>
    <w:rsid w:val="006A36DB"/>
    <w:rsid w:val="006B2439"/>
    <w:rsid w:val="006C26DD"/>
    <w:rsid w:val="006D0503"/>
    <w:rsid w:val="006E0A86"/>
    <w:rsid w:val="006E1CF4"/>
    <w:rsid w:val="006E4AFA"/>
    <w:rsid w:val="006F4F68"/>
    <w:rsid w:val="00703D24"/>
    <w:rsid w:val="007068D0"/>
    <w:rsid w:val="00721F33"/>
    <w:rsid w:val="00724CDC"/>
    <w:rsid w:val="00732CF2"/>
    <w:rsid w:val="00746C04"/>
    <w:rsid w:val="00767B7A"/>
    <w:rsid w:val="0077647E"/>
    <w:rsid w:val="007819ED"/>
    <w:rsid w:val="00784982"/>
    <w:rsid w:val="00786F14"/>
    <w:rsid w:val="00790308"/>
    <w:rsid w:val="00795C00"/>
    <w:rsid w:val="007A1013"/>
    <w:rsid w:val="007A7C2E"/>
    <w:rsid w:val="007B4BD8"/>
    <w:rsid w:val="007B6286"/>
    <w:rsid w:val="007C2CA8"/>
    <w:rsid w:val="007D116C"/>
    <w:rsid w:val="007D325B"/>
    <w:rsid w:val="007D41F9"/>
    <w:rsid w:val="007E2614"/>
    <w:rsid w:val="007E33D0"/>
    <w:rsid w:val="007F0702"/>
    <w:rsid w:val="007F0CCB"/>
    <w:rsid w:val="007F4872"/>
    <w:rsid w:val="007F5CFB"/>
    <w:rsid w:val="007F6942"/>
    <w:rsid w:val="0080379D"/>
    <w:rsid w:val="00805116"/>
    <w:rsid w:val="00805A84"/>
    <w:rsid w:val="00823737"/>
    <w:rsid w:val="00825B15"/>
    <w:rsid w:val="00826E1A"/>
    <w:rsid w:val="00845B0E"/>
    <w:rsid w:val="008515F8"/>
    <w:rsid w:val="00852481"/>
    <w:rsid w:val="00866191"/>
    <w:rsid w:val="0087327F"/>
    <w:rsid w:val="00876689"/>
    <w:rsid w:val="00877E1B"/>
    <w:rsid w:val="0088261C"/>
    <w:rsid w:val="00884132"/>
    <w:rsid w:val="00892468"/>
    <w:rsid w:val="008A018B"/>
    <w:rsid w:val="008A4F7E"/>
    <w:rsid w:val="008A559D"/>
    <w:rsid w:val="008B4C15"/>
    <w:rsid w:val="008C1264"/>
    <w:rsid w:val="008D3403"/>
    <w:rsid w:val="008D56D1"/>
    <w:rsid w:val="008E1383"/>
    <w:rsid w:val="008E3217"/>
    <w:rsid w:val="008E6220"/>
    <w:rsid w:val="008F20CC"/>
    <w:rsid w:val="008F3A7A"/>
    <w:rsid w:val="00903AC8"/>
    <w:rsid w:val="009072D5"/>
    <w:rsid w:val="00907647"/>
    <w:rsid w:val="0091148A"/>
    <w:rsid w:val="009311DD"/>
    <w:rsid w:val="009321E6"/>
    <w:rsid w:val="0093431B"/>
    <w:rsid w:val="009420C5"/>
    <w:rsid w:val="00943EC7"/>
    <w:rsid w:val="00950FFC"/>
    <w:rsid w:val="00956C18"/>
    <w:rsid w:val="00960443"/>
    <w:rsid w:val="0096367E"/>
    <w:rsid w:val="00963EF1"/>
    <w:rsid w:val="00964021"/>
    <w:rsid w:val="00965E43"/>
    <w:rsid w:val="00975101"/>
    <w:rsid w:val="00981107"/>
    <w:rsid w:val="0098270B"/>
    <w:rsid w:val="00994C9E"/>
    <w:rsid w:val="009A143A"/>
    <w:rsid w:val="009A2216"/>
    <w:rsid w:val="009A284C"/>
    <w:rsid w:val="009B2153"/>
    <w:rsid w:val="009B3A05"/>
    <w:rsid w:val="009B3A3B"/>
    <w:rsid w:val="009B7A18"/>
    <w:rsid w:val="009C15BC"/>
    <w:rsid w:val="009C3E3D"/>
    <w:rsid w:val="009D3711"/>
    <w:rsid w:val="009E36BD"/>
    <w:rsid w:val="009F5025"/>
    <w:rsid w:val="00A12718"/>
    <w:rsid w:val="00A20972"/>
    <w:rsid w:val="00A22F0B"/>
    <w:rsid w:val="00A31285"/>
    <w:rsid w:val="00A768D2"/>
    <w:rsid w:val="00A92044"/>
    <w:rsid w:val="00A93E27"/>
    <w:rsid w:val="00AA3787"/>
    <w:rsid w:val="00AA3831"/>
    <w:rsid w:val="00AA785D"/>
    <w:rsid w:val="00AA7DBF"/>
    <w:rsid w:val="00AB0579"/>
    <w:rsid w:val="00AB327F"/>
    <w:rsid w:val="00AB659D"/>
    <w:rsid w:val="00AB784F"/>
    <w:rsid w:val="00AC6C8A"/>
    <w:rsid w:val="00AD7F6F"/>
    <w:rsid w:val="00AE108E"/>
    <w:rsid w:val="00AE4A43"/>
    <w:rsid w:val="00AF1462"/>
    <w:rsid w:val="00AF230B"/>
    <w:rsid w:val="00AF2483"/>
    <w:rsid w:val="00B00615"/>
    <w:rsid w:val="00B0104A"/>
    <w:rsid w:val="00B01C9C"/>
    <w:rsid w:val="00B0654C"/>
    <w:rsid w:val="00B108F0"/>
    <w:rsid w:val="00B14956"/>
    <w:rsid w:val="00B17AAB"/>
    <w:rsid w:val="00B23BEA"/>
    <w:rsid w:val="00B23D9A"/>
    <w:rsid w:val="00B27A82"/>
    <w:rsid w:val="00B34222"/>
    <w:rsid w:val="00B34498"/>
    <w:rsid w:val="00B45CBE"/>
    <w:rsid w:val="00B544BE"/>
    <w:rsid w:val="00B55CCA"/>
    <w:rsid w:val="00B60A8C"/>
    <w:rsid w:val="00B65E20"/>
    <w:rsid w:val="00B73789"/>
    <w:rsid w:val="00B826C5"/>
    <w:rsid w:val="00B85F8A"/>
    <w:rsid w:val="00B87C3C"/>
    <w:rsid w:val="00B962C5"/>
    <w:rsid w:val="00BB3884"/>
    <w:rsid w:val="00BD0990"/>
    <w:rsid w:val="00BD38F7"/>
    <w:rsid w:val="00BD5EAD"/>
    <w:rsid w:val="00BE7532"/>
    <w:rsid w:val="00BF17B7"/>
    <w:rsid w:val="00BF5AD8"/>
    <w:rsid w:val="00C202BB"/>
    <w:rsid w:val="00C300C2"/>
    <w:rsid w:val="00C34F2A"/>
    <w:rsid w:val="00C40E16"/>
    <w:rsid w:val="00C42891"/>
    <w:rsid w:val="00C445D3"/>
    <w:rsid w:val="00C526B7"/>
    <w:rsid w:val="00C5381D"/>
    <w:rsid w:val="00C642FC"/>
    <w:rsid w:val="00C65D33"/>
    <w:rsid w:val="00C71308"/>
    <w:rsid w:val="00C717EA"/>
    <w:rsid w:val="00C72AD0"/>
    <w:rsid w:val="00C743E1"/>
    <w:rsid w:val="00C74F5A"/>
    <w:rsid w:val="00C75FB8"/>
    <w:rsid w:val="00C7751D"/>
    <w:rsid w:val="00C8638B"/>
    <w:rsid w:val="00C92C75"/>
    <w:rsid w:val="00C95BA6"/>
    <w:rsid w:val="00CA5766"/>
    <w:rsid w:val="00CA5F74"/>
    <w:rsid w:val="00CB0053"/>
    <w:rsid w:val="00CB14FE"/>
    <w:rsid w:val="00CB3B8C"/>
    <w:rsid w:val="00CB538F"/>
    <w:rsid w:val="00CC25EC"/>
    <w:rsid w:val="00CC6753"/>
    <w:rsid w:val="00CC7340"/>
    <w:rsid w:val="00CD051E"/>
    <w:rsid w:val="00CD35BA"/>
    <w:rsid w:val="00CD6703"/>
    <w:rsid w:val="00CE33D5"/>
    <w:rsid w:val="00CE7ABE"/>
    <w:rsid w:val="00CE7E07"/>
    <w:rsid w:val="00CF569A"/>
    <w:rsid w:val="00D10FA1"/>
    <w:rsid w:val="00D1642B"/>
    <w:rsid w:val="00D226B7"/>
    <w:rsid w:val="00D25C3A"/>
    <w:rsid w:val="00D365D1"/>
    <w:rsid w:val="00D46F7E"/>
    <w:rsid w:val="00D55ECC"/>
    <w:rsid w:val="00D563FF"/>
    <w:rsid w:val="00D57EAA"/>
    <w:rsid w:val="00D669F1"/>
    <w:rsid w:val="00D701C0"/>
    <w:rsid w:val="00D75AD3"/>
    <w:rsid w:val="00D764F4"/>
    <w:rsid w:val="00D84A3E"/>
    <w:rsid w:val="00DA7C64"/>
    <w:rsid w:val="00DD460C"/>
    <w:rsid w:val="00DD48CF"/>
    <w:rsid w:val="00DE6ECF"/>
    <w:rsid w:val="00E0221C"/>
    <w:rsid w:val="00E03B1D"/>
    <w:rsid w:val="00E103D0"/>
    <w:rsid w:val="00E21330"/>
    <w:rsid w:val="00E36C90"/>
    <w:rsid w:val="00E4129D"/>
    <w:rsid w:val="00E441FB"/>
    <w:rsid w:val="00E50E7A"/>
    <w:rsid w:val="00E51CF8"/>
    <w:rsid w:val="00E64127"/>
    <w:rsid w:val="00E76D86"/>
    <w:rsid w:val="00E83D72"/>
    <w:rsid w:val="00E94226"/>
    <w:rsid w:val="00EB0889"/>
    <w:rsid w:val="00EB5353"/>
    <w:rsid w:val="00EB677A"/>
    <w:rsid w:val="00EC58B2"/>
    <w:rsid w:val="00ED4FB9"/>
    <w:rsid w:val="00EE15A1"/>
    <w:rsid w:val="00EE1781"/>
    <w:rsid w:val="00EE3066"/>
    <w:rsid w:val="00EE63A5"/>
    <w:rsid w:val="00EE7CA2"/>
    <w:rsid w:val="00EF03AB"/>
    <w:rsid w:val="00EF3F74"/>
    <w:rsid w:val="00EF7604"/>
    <w:rsid w:val="00EF7712"/>
    <w:rsid w:val="00F01135"/>
    <w:rsid w:val="00F13712"/>
    <w:rsid w:val="00F23ED1"/>
    <w:rsid w:val="00F3036C"/>
    <w:rsid w:val="00F3611F"/>
    <w:rsid w:val="00F40E02"/>
    <w:rsid w:val="00F41928"/>
    <w:rsid w:val="00F445A2"/>
    <w:rsid w:val="00F56498"/>
    <w:rsid w:val="00F63791"/>
    <w:rsid w:val="00F703BE"/>
    <w:rsid w:val="00F766D5"/>
    <w:rsid w:val="00F9000E"/>
    <w:rsid w:val="00FA3DBF"/>
    <w:rsid w:val="00FC0272"/>
    <w:rsid w:val="00FC292A"/>
    <w:rsid w:val="00FC47BA"/>
    <w:rsid w:val="00FE2118"/>
    <w:rsid w:val="00FE354E"/>
    <w:rsid w:val="00FF5419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FB5DC"/>
  <w15:chartTrackingRefBased/>
  <w15:docId w15:val="{AD1537BE-C159-F246-87E9-D45ECBE9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5165"/>
  </w:style>
  <w:style w:type="paragraph" w:styleId="Titolo1">
    <w:name w:val="heading 1"/>
    <w:basedOn w:val="Normale"/>
    <w:next w:val="Normale"/>
    <w:link w:val="Titolo1Carattere"/>
    <w:uiPriority w:val="9"/>
    <w:qFormat/>
    <w:rsid w:val="00C40E16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it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2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15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uiPriority w:val="99"/>
    <w:unhideWhenUsed/>
    <w:rsid w:val="00E03B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370F6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A7C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A7C6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A7C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7C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7C64"/>
    <w:rPr>
      <w:b/>
      <w:bCs/>
      <w:sz w:val="20"/>
      <w:szCs w:val="20"/>
    </w:rPr>
  </w:style>
  <w:style w:type="character" w:customStyle="1" w:styleId="NormaleWebCarattere">
    <w:name w:val="Normale (Web) Carattere"/>
    <w:link w:val="NormaleWeb"/>
    <w:uiPriority w:val="99"/>
    <w:rsid w:val="00CA5766"/>
    <w:rPr>
      <w:rFonts w:ascii="Times New Roman" w:eastAsia="Times New Roman" w:hAnsi="Times New Roman" w:cs="Times New Roman"/>
      <w:lang w:eastAsia="it-IT"/>
    </w:rPr>
  </w:style>
  <w:style w:type="character" w:customStyle="1" w:styleId="ui-provider">
    <w:name w:val="ui-provider"/>
    <w:basedOn w:val="Carpredefinitoparagrafo"/>
    <w:rsid w:val="00AF2483"/>
  </w:style>
  <w:style w:type="character" w:styleId="Enfasigrassetto">
    <w:name w:val="Strong"/>
    <w:basedOn w:val="Carpredefinitoparagrafo"/>
    <w:uiPriority w:val="22"/>
    <w:qFormat/>
    <w:rsid w:val="00AF2483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3431B"/>
    <w:pPr>
      <w:widowControl w:val="0"/>
      <w:autoSpaceDE w:val="0"/>
      <w:autoSpaceDN w:val="0"/>
      <w:spacing w:before="120"/>
      <w:ind w:left="113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431B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20600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6001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C717EA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F7106"/>
  </w:style>
  <w:style w:type="paragraph" w:customStyle="1" w:styleId="Default">
    <w:name w:val="Default"/>
    <w:rsid w:val="006318F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46C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C04"/>
  </w:style>
  <w:style w:type="character" w:styleId="Numeropagina">
    <w:name w:val="page number"/>
    <w:basedOn w:val="Carpredefinitoparagrafo"/>
    <w:uiPriority w:val="99"/>
    <w:semiHidden/>
    <w:unhideWhenUsed/>
    <w:rsid w:val="00746C04"/>
  </w:style>
  <w:style w:type="paragraph" w:styleId="Intestazione">
    <w:name w:val="header"/>
    <w:basedOn w:val="Normale"/>
    <w:link w:val="IntestazioneCarattere"/>
    <w:uiPriority w:val="99"/>
    <w:unhideWhenUsed/>
    <w:rsid w:val="004207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07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86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867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Carpredefinitoparagrafo"/>
    <w:rsid w:val="00BF5AD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BF5AD8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0E16"/>
    <w:rPr>
      <w:rFonts w:ascii="Arial" w:eastAsia="Arial" w:hAnsi="Arial" w:cs="Arial"/>
      <w:sz w:val="40"/>
      <w:szCs w:val="40"/>
      <w:lang w:val="it"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0E1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C40E16"/>
    <w:rPr>
      <w:rFonts w:ascii="Arial" w:eastAsia="Arial" w:hAnsi="Arial" w:cs="Arial"/>
      <w:sz w:val="52"/>
      <w:szCs w:val="52"/>
      <w:lang w:val="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154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2C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Contents">
    <w:name w:val="Table Contents"/>
    <w:basedOn w:val="Normale"/>
    <w:qFormat/>
    <w:rsid w:val="00152CD0"/>
    <w:pPr>
      <w:widowControl w:val="0"/>
      <w:suppressLineNumbers/>
      <w:suppressAutoHyphens/>
    </w:pPr>
    <w:rPr>
      <w:rFonts w:ascii="Liberation Serif" w:eastAsia="AR PL UMing CN" w:hAnsi="Liberation Serif" w:cs="FreeSans"/>
      <w:kern w:val="2"/>
      <w:lang w:eastAsia="zh-CN" w:bidi="hi-IN"/>
    </w:rPr>
  </w:style>
  <w:style w:type="character" w:customStyle="1" w:styleId="Internetlink">
    <w:name w:val="Internet link"/>
    <w:rsid w:val="00152CD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6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8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0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4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8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9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1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9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1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omune.monopoli.ba.it/Amministrazione/Uffici/URP-Ufficio-Relazioni-con-il-Pubbli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C88470A2BC4DA5F0D93074A474AE" ma:contentTypeVersion="14" ma:contentTypeDescription="Create a new document." ma:contentTypeScope="" ma:versionID="63f023eb283e08e46413c44f138dea16">
  <xsd:schema xmlns:xsd="http://www.w3.org/2001/XMLSchema" xmlns:xs="http://www.w3.org/2001/XMLSchema" xmlns:p="http://schemas.microsoft.com/office/2006/metadata/properties" xmlns:ns2="14575af0-af48-40e3-a883-68a5e3fa7475" xmlns:ns3="c3abada0-be4c-447f-89d2-790495c969fb" targetNamespace="http://schemas.microsoft.com/office/2006/metadata/properties" ma:root="true" ma:fieldsID="65850e86b9f921a8b9722997e10a3972" ns2:_="" ns3:_="">
    <xsd:import namespace="14575af0-af48-40e3-a883-68a5e3fa7475"/>
    <xsd:import namespace="c3abada0-be4c-447f-89d2-790495c96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75af0-af48-40e3-a883-68a5e3fa7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bada0-be4c-447f-89d2-790495c969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997d90-3f0f-4f67-89ff-2783ef7e6447}" ma:internalName="TaxCatchAll" ma:showField="CatchAllData" ma:web="c3abada0-be4c-447f-89d2-790495c96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C647BE-99FC-40B4-BB75-053001C3C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2712FF-F249-4AAF-9DE7-7C57145EB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75af0-af48-40e3-a883-68a5e3fa7475"/>
    <ds:schemaRef ds:uri="c3abada0-be4c-447f-89d2-790495c96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913A0F-FA50-49B4-A0A8-8C6788EC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GIUSEPPA ELENA LEONARDI</dc:creator>
  <cp:keywords/>
  <dc:description/>
  <cp:lastModifiedBy>carmen bruno</cp:lastModifiedBy>
  <cp:revision>2</cp:revision>
  <cp:lastPrinted>2024-12-02T11:05:00Z</cp:lastPrinted>
  <dcterms:created xsi:type="dcterms:W3CDTF">2025-04-28T11:24:00Z</dcterms:created>
  <dcterms:modified xsi:type="dcterms:W3CDTF">2025-04-28T11:24:00Z</dcterms:modified>
</cp:coreProperties>
</file>